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8026" w14:textId="77777777" w:rsidR="00403658" w:rsidRPr="00C00C4A" w:rsidRDefault="00403658" w:rsidP="00835CAC">
      <w:pPr>
        <w:rPr>
          <w:rFonts w:ascii="Tahoma" w:hAnsi="Tahoma" w:cs="Tahoma"/>
          <w:b/>
          <w:bCs/>
        </w:rPr>
      </w:pPr>
    </w:p>
    <w:p w14:paraId="0C8AD20E" w14:textId="77777777" w:rsidR="00D42E91" w:rsidRDefault="00D42E91" w:rsidP="00835CAC">
      <w:pPr>
        <w:rPr>
          <w:rFonts w:ascii="Tahoma" w:hAnsi="Tahoma" w:cs="Tahoma"/>
          <w:b/>
          <w:bCs/>
        </w:rPr>
      </w:pPr>
    </w:p>
    <w:p w14:paraId="014374D1" w14:textId="77777777" w:rsidR="0012631C" w:rsidRDefault="0012631C" w:rsidP="00835CAC">
      <w:pPr>
        <w:rPr>
          <w:rFonts w:ascii="Tahoma" w:hAnsi="Tahoma" w:cs="Tahoma"/>
          <w:b/>
          <w:bCs/>
          <w:sz w:val="28"/>
          <w:szCs w:val="28"/>
        </w:rPr>
      </w:pPr>
    </w:p>
    <w:p w14:paraId="55D6B9F6" w14:textId="6D08AF8C" w:rsidR="00835CAC" w:rsidRPr="00D42E91" w:rsidRDefault="00835CAC" w:rsidP="00835CAC">
      <w:pPr>
        <w:rPr>
          <w:rFonts w:ascii="Tahoma" w:hAnsi="Tahoma" w:cs="Tahoma"/>
          <w:b/>
          <w:bCs/>
          <w:sz w:val="28"/>
          <w:szCs w:val="28"/>
        </w:rPr>
      </w:pPr>
      <w:r w:rsidRPr="00D42E91">
        <w:rPr>
          <w:rFonts w:ascii="Tahoma" w:hAnsi="Tahoma" w:cs="Tahoma"/>
          <w:b/>
          <w:bCs/>
          <w:sz w:val="28"/>
          <w:szCs w:val="28"/>
        </w:rPr>
        <w:t>Internationales Roséweinfestival Steiermark</w:t>
      </w:r>
    </w:p>
    <w:p w14:paraId="29A906A8" w14:textId="2C691C52" w:rsidR="00835CAC" w:rsidRPr="00D42E91" w:rsidRDefault="0083571E" w:rsidP="00835CAC">
      <w:pPr>
        <w:rPr>
          <w:rFonts w:ascii="Tahoma" w:hAnsi="Tahoma" w:cs="Tahoma"/>
          <w:b/>
          <w:bCs/>
          <w:sz w:val="28"/>
          <w:szCs w:val="28"/>
        </w:rPr>
      </w:pPr>
      <w:r w:rsidRPr="00D42E91">
        <w:rPr>
          <w:rFonts w:ascii="Tahoma" w:hAnsi="Tahoma" w:cs="Tahoma"/>
          <w:b/>
          <w:bCs/>
          <w:sz w:val="28"/>
          <w:szCs w:val="28"/>
        </w:rPr>
        <w:t>9</w:t>
      </w:r>
      <w:r w:rsidR="00835CAC" w:rsidRPr="00D42E91">
        <w:rPr>
          <w:rFonts w:ascii="Tahoma" w:hAnsi="Tahoma" w:cs="Tahoma"/>
          <w:b/>
          <w:bCs/>
          <w:sz w:val="28"/>
          <w:szCs w:val="28"/>
        </w:rPr>
        <w:t>. Juni 202</w:t>
      </w:r>
      <w:r w:rsidRPr="00D42E91">
        <w:rPr>
          <w:rFonts w:ascii="Tahoma" w:hAnsi="Tahoma" w:cs="Tahoma"/>
          <w:b/>
          <w:bCs/>
          <w:sz w:val="28"/>
          <w:szCs w:val="28"/>
        </w:rPr>
        <w:t>2</w:t>
      </w:r>
      <w:r w:rsidR="00835CAC" w:rsidRPr="00D42E91">
        <w:rPr>
          <w:rFonts w:ascii="Tahoma" w:hAnsi="Tahoma" w:cs="Tahoma"/>
          <w:b/>
          <w:bCs/>
          <w:sz w:val="28"/>
          <w:szCs w:val="28"/>
        </w:rPr>
        <w:t>, Alte Universität Graz</w:t>
      </w:r>
    </w:p>
    <w:p w14:paraId="6B17820B" w14:textId="55A7EDFC" w:rsidR="0083571E" w:rsidRPr="00C00C4A" w:rsidRDefault="0083571E" w:rsidP="00835CAC">
      <w:pPr>
        <w:rPr>
          <w:rFonts w:ascii="Tahoma" w:hAnsi="Tahoma" w:cs="Tahoma"/>
        </w:rPr>
      </w:pPr>
    </w:p>
    <w:p w14:paraId="46C1E432" w14:textId="17EE096C" w:rsidR="0083571E" w:rsidRPr="00C00C4A" w:rsidRDefault="00D42E91" w:rsidP="00835CAC">
      <w:pPr>
        <w:rPr>
          <w:rFonts w:ascii="Tahoma" w:hAnsi="Tahoma" w:cs="Tahoma"/>
        </w:rPr>
      </w:pPr>
      <w:r>
        <w:rPr>
          <w:rFonts w:ascii="Tahoma" w:hAnsi="Tahoma" w:cs="Tahoma"/>
        </w:rPr>
        <w:t>Die Wein Steiermark organisiert</w:t>
      </w:r>
      <w:r w:rsidR="00E836A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i</w:t>
      </w:r>
      <w:r w:rsidR="00835CAC" w:rsidRPr="00C00C4A">
        <w:rPr>
          <w:rFonts w:ascii="Tahoma" w:hAnsi="Tahoma" w:cs="Tahoma"/>
        </w:rPr>
        <w:t xml:space="preserve">n Kooperation mit Vinaria, Österreichs Zeitschrift für Weinkultur, </w:t>
      </w:r>
      <w:r>
        <w:rPr>
          <w:rFonts w:ascii="Tahoma" w:hAnsi="Tahoma" w:cs="Tahoma"/>
        </w:rPr>
        <w:t xml:space="preserve">am 9. Juni 2022 erstmals </w:t>
      </w:r>
      <w:r w:rsidR="0083571E" w:rsidRPr="00C00C4A">
        <w:rPr>
          <w:rFonts w:ascii="Tahoma" w:hAnsi="Tahoma" w:cs="Tahoma"/>
        </w:rPr>
        <w:t xml:space="preserve">das Internationale Roséweinfestival in Form einer </w:t>
      </w:r>
      <w:r w:rsidR="00526324" w:rsidRPr="00C00C4A">
        <w:rPr>
          <w:rFonts w:ascii="Tahoma" w:hAnsi="Tahoma" w:cs="Tahoma"/>
        </w:rPr>
        <w:t>Verkostung</w:t>
      </w:r>
      <w:r w:rsidR="0083571E" w:rsidRPr="00C00C4A">
        <w:rPr>
          <w:rFonts w:ascii="Tahoma" w:hAnsi="Tahoma" w:cs="Tahoma"/>
        </w:rPr>
        <w:t xml:space="preserve"> für Publikum.</w:t>
      </w:r>
      <w:r w:rsidR="003F1D57" w:rsidRPr="00C00C4A">
        <w:rPr>
          <w:rFonts w:ascii="Tahoma" w:hAnsi="Tahoma" w:cs="Tahoma"/>
        </w:rPr>
        <w:t xml:space="preserve"> </w:t>
      </w:r>
      <w:r w:rsidR="00963900" w:rsidRPr="00403658">
        <w:rPr>
          <w:rFonts w:ascii="Tahoma" w:hAnsi="Tahoma" w:cs="Tahoma"/>
        </w:rPr>
        <w:t>Als klassische Tischpräsentationen der Winzer im einzigartig prächtigen Ambiente der Alten Universität.</w:t>
      </w:r>
      <w:r w:rsidR="00963900">
        <w:rPr>
          <w:rFonts w:ascii="Tahoma" w:hAnsi="Tahoma" w:cs="Tahoma"/>
        </w:rPr>
        <w:t xml:space="preserve"> </w:t>
      </w:r>
      <w:r w:rsidR="003C3375">
        <w:rPr>
          <w:rFonts w:ascii="Tahoma" w:hAnsi="Tahoma" w:cs="Tahoma"/>
        </w:rPr>
        <w:t>Rund 300 Weinliebhaber verbrachten einen genussvollen Nachmittag und entdeckten d</w:t>
      </w:r>
      <w:r w:rsidRPr="00C00C4A">
        <w:rPr>
          <w:rFonts w:ascii="Tahoma" w:hAnsi="Tahoma" w:cs="Tahoma"/>
        </w:rPr>
        <w:t>ie spanne</w:t>
      </w:r>
      <w:r w:rsidR="00963900">
        <w:rPr>
          <w:rFonts w:ascii="Tahoma" w:hAnsi="Tahoma" w:cs="Tahoma"/>
        </w:rPr>
        <w:t xml:space="preserve">nde Welt der </w:t>
      </w:r>
      <w:proofErr w:type="spellStart"/>
      <w:r w:rsidR="00963900">
        <w:rPr>
          <w:rFonts w:ascii="Tahoma" w:hAnsi="Tahoma" w:cs="Tahoma"/>
        </w:rPr>
        <w:t>Roséweine</w:t>
      </w:r>
      <w:proofErr w:type="spellEnd"/>
      <w:r w:rsidR="00963900">
        <w:rPr>
          <w:rFonts w:ascii="Tahoma" w:hAnsi="Tahoma" w:cs="Tahoma"/>
        </w:rPr>
        <w:t xml:space="preserve"> - verkosteten, entdeckten und </w:t>
      </w:r>
      <w:proofErr w:type="spellStart"/>
      <w:r w:rsidR="00963900">
        <w:rPr>
          <w:rFonts w:ascii="Tahoma" w:hAnsi="Tahoma" w:cs="Tahoma"/>
        </w:rPr>
        <w:t>degustierten</w:t>
      </w:r>
      <w:proofErr w:type="spellEnd"/>
      <w:r w:rsidR="003C3375">
        <w:rPr>
          <w:rFonts w:ascii="Tahoma" w:hAnsi="Tahoma" w:cs="Tahoma"/>
        </w:rPr>
        <w:t>.</w:t>
      </w:r>
    </w:p>
    <w:p w14:paraId="0959A62C" w14:textId="77777777" w:rsidR="003F1D57" w:rsidRPr="00C00C4A" w:rsidRDefault="003F1D57" w:rsidP="003F1D57">
      <w:pPr>
        <w:rPr>
          <w:rFonts w:ascii="Tahoma" w:hAnsi="Tahoma" w:cs="Tahoma"/>
        </w:rPr>
      </w:pPr>
    </w:p>
    <w:p w14:paraId="49DA1108" w14:textId="6A427A75" w:rsidR="003C3375" w:rsidRPr="00C70FDA" w:rsidRDefault="003C3375" w:rsidP="003C3375">
      <w:pPr>
        <w:rPr>
          <w:rFonts w:ascii="Tahoma" w:hAnsi="Tahoma" w:cs="Tahoma"/>
        </w:rPr>
      </w:pPr>
      <w:bookmarkStart w:id="0" w:name="_Hlk104824460"/>
      <w:r w:rsidRPr="00C70FDA">
        <w:rPr>
          <w:rFonts w:ascii="Tahoma" w:hAnsi="Tahoma" w:cs="Tahoma"/>
        </w:rPr>
        <w:t xml:space="preserve">Zur Verkostung </w:t>
      </w:r>
      <w:r>
        <w:rPr>
          <w:rFonts w:ascii="Tahoma" w:hAnsi="Tahoma" w:cs="Tahoma"/>
        </w:rPr>
        <w:t>stand</w:t>
      </w:r>
      <w:r w:rsidRPr="00C70FDA">
        <w:rPr>
          <w:rFonts w:ascii="Tahoma" w:hAnsi="Tahoma" w:cs="Tahoma"/>
        </w:rPr>
        <w:t xml:space="preserve"> eine breite und repräsentative Auswahl an erstklassigen Schilcher- und </w:t>
      </w:r>
      <w:proofErr w:type="spellStart"/>
      <w:r w:rsidRPr="00C70FDA">
        <w:rPr>
          <w:rFonts w:ascii="Tahoma" w:hAnsi="Tahoma" w:cs="Tahoma"/>
        </w:rPr>
        <w:t>Roséweinen</w:t>
      </w:r>
      <w:proofErr w:type="spellEnd"/>
      <w:r w:rsidRPr="00C70FDA">
        <w:rPr>
          <w:rFonts w:ascii="Tahoma" w:hAnsi="Tahoma" w:cs="Tahoma"/>
        </w:rPr>
        <w:t xml:space="preserve"> aus der Steiermark, ergänzt um Top-Rosé aus anderen österreichischen Weinbaugebieten und internationale Vertreter. </w:t>
      </w:r>
      <w:r w:rsidRPr="00403658">
        <w:rPr>
          <w:rFonts w:ascii="Tahoma" w:hAnsi="Tahoma" w:cs="Tahoma"/>
        </w:rPr>
        <w:t>Rosé-Hochgenuss im direkten Kostvergleich.</w:t>
      </w:r>
    </w:p>
    <w:p w14:paraId="1489A06E" w14:textId="77777777" w:rsidR="00574440" w:rsidRPr="00D42E91" w:rsidRDefault="00574440" w:rsidP="00574440">
      <w:pPr>
        <w:rPr>
          <w:rFonts w:ascii="Tahoma" w:hAnsi="Tahoma" w:cs="Tahoma"/>
        </w:rPr>
      </w:pPr>
    </w:p>
    <w:bookmarkEnd w:id="0"/>
    <w:p w14:paraId="2CC12D32" w14:textId="75826BF9" w:rsidR="00D42E91" w:rsidRPr="00D42E91" w:rsidRDefault="00574440" w:rsidP="00574440">
      <w:pPr>
        <w:rPr>
          <w:rFonts w:ascii="Tahoma" w:hAnsi="Tahoma" w:cs="Tahoma"/>
        </w:rPr>
      </w:pPr>
      <w:r w:rsidRPr="00D42E91">
        <w:rPr>
          <w:rFonts w:ascii="Tahoma" w:hAnsi="Tahoma" w:cs="Tahoma"/>
          <w:b/>
          <w:bCs/>
        </w:rPr>
        <w:t>Der Hype in Pink</w:t>
      </w:r>
      <w:r w:rsidRPr="00D42E91">
        <w:rPr>
          <w:rFonts w:ascii="Tahoma" w:hAnsi="Tahoma" w:cs="Tahoma"/>
        </w:rPr>
        <w:t xml:space="preserve">    </w:t>
      </w:r>
    </w:p>
    <w:p w14:paraId="2FD9F666" w14:textId="4127BE6D" w:rsidR="00574440" w:rsidRPr="00D42E91" w:rsidRDefault="00574440" w:rsidP="00574440">
      <w:pPr>
        <w:rPr>
          <w:rFonts w:ascii="Tahoma" w:hAnsi="Tahoma" w:cs="Tahoma"/>
        </w:rPr>
      </w:pPr>
      <w:proofErr w:type="spellStart"/>
      <w:r w:rsidRPr="00D42E91">
        <w:rPr>
          <w:rFonts w:ascii="Tahoma" w:hAnsi="Tahoma" w:cs="Tahoma"/>
        </w:rPr>
        <w:t>Roséweine</w:t>
      </w:r>
      <w:proofErr w:type="spellEnd"/>
      <w:r w:rsidRPr="00D42E91">
        <w:rPr>
          <w:rFonts w:ascii="Tahoma" w:hAnsi="Tahoma" w:cs="Tahoma"/>
        </w:rPr>
        <w:t xml:space="preserve"> erleben in Österreich und international einen wahren Boom. Vom „Gemisch“ entwickelte sich Rosé zur eigenständigen, gefragten Weinkategorie. Die Weine werden mittlerweile in allen Qualitätsstufen gekeltert, auch als </w:t>
      </w:r>
      <w:proofErr w:type="spellStart"/>
      <w:r w:rsidRPr="00D42E91">
        <w:rPr>
          <w:rFonts w:ascii="Tahoma" w:hAnsi="Tahoma" w:cs="Tahoma"/>
        </w:rPr>
        <w:t>Riedenweine</w:t>
      </w:r>
      <w:proofErr w:type="spellEnd"/>
      <w:r w:rsidRPr="00D42E91">
        <w:rPr>
          <w:rFonts w:ascii="Tahoma" w:hAnsi="Tahoma" w:cs="Tahoma"/>
        </w:rPr>
        <w:t xml:space="preserve">. „Viele Winzer bauen ihre </w:t>
      </w:r>
      <w:proofErr w:type="spellStart"/>
      <w:r w:rsidRPr="00D42E91">
        <w:rPr>
          <w:rFonts w:ascii="Tahoma" w:hAnsi="Tahoma" w:cs="Tahoma"/>
        </w:rPr>
        <w:t>Roséweine</w:t>
      </w:r>
      <w:proofErr w:type="spellEnd"/>
      <w:r w:rsidRPr="00D42E91">
        <w:rPr>
          <w:rFonts w:ascii="Tahoma" w:hAnsi="Tahoma" w:cs="Tahoma"/>
        </w:rPr>
        <w:t xml:space="preserve"> </w:t>
      </w:r>
      <w:proofErr w:type="spellStart"/>
      <w:r w:rsidRPr="00D42E91">
        <w:rPr>
          <w:rFonts w:ascii="Tahoma" w:hAnsi="Tahoma" w:cs="Tahoma"/>
        </w:rPr>
        <w:t>reinsortig</w:t>
      </w:r>
      <w:proofErr w:type="spellEnd"/>
      <w:r w:rsidRPr="00D42E91">
        <w:rPr>
          <w:rFonts w:ascii="Tahoma" w:hAnsi="Tahoma" w:cs="Tahoma"/>
        </w:rPr>
        <w:t xml:space="preserve"> aus, einige haben sich sogar auf die Produktion von </w:t>
      </w:r>
      <w:proofErr w:type="spellStart"/>
      <w:r w:rsidRPr="00D42E91">
        <w:rPr>
          <w:rFonts w:ascii="Tahoma" w:hAnsi="Tahoma" w:cs="Tahoma"/>
        </w:rPr>
        <w:t>Roséweinen</w:t>
      </w:r>
      <w:proofErr w:type="spellEnd"/>
      <w:r w:rsidRPr="00D42E91">
        <w:rPr>
          <w:rFonts w:ascii="Tahoma" w:hAnsi="Tahoma" w:cs="Tahoma"/>
        </w:rPr>
        <w:t xml:space="preserve"> spezialisiert“, erklärt Erwin Goldfuss, Herausgeber der Vinaria.</w:t>
      </w:r>
    </w:p>
    <w:p w14:paraId="57CE7C79" w14:textId="77777777" w:rsidR="00574440" w:rsidRPr="00D42E91" w:rsidRDefault="00574440" w:rsidP="00574440">
      <w:pPr>
        <w:rPr>
          <w:rFonts w:ascii="Tahoma" w:hAnsi="Tahoma" w:cs="Tahoma"/>
        </w:rPr>
      </w:pPr>
    </w:p>
    <w:p w14:paraId="278A0A7F" w14:textId="77777777" w:rsidR="00574440" w:rsidRPr="00D42E91" w:rsidRDefault="00574440" w:rsidP="00574440">
      <w:pPr>
        <w:rPr>
          <w:rFonts w:ascii="Tahoma" w:hAnsi="Tahoma" w:cs="Tahoma"/>
        </w:rPr>
      </w:pPr>
      <w:r w:rsidRPr="00D42E91">
        <w:rPr>
          <w:rFonts w:ascii="Tahoma" w:hAnsi="Tahoma" w:cs="Tahoma"/>
        </w:rPr>
        <w:t xml:space="preserve">„Gerade das Weinland Steiermark verfügt in allen drei </w:t>
      </w:r>
      <w:proofErr w:type="spellStart"/>
      <w:r w:rsidRPr="00D42E91">
        <w:rPr>
          <w:rFonts w:ascii="Tahoma" w:hAnsi="Tahoma" w:cs="Tahoma"/>
        </w:rPr>
        <w:t>Herkünften</w:t>
      </w:r>
      <w:proofErr w:type="spellEnd"/>
      <w:r w:rsidRPr="00D42E91">
        <w:rPr>
          <w:rFonts w:ascii="Tahoma" w:hAnsi="Tahoma" w:cs="Tahoma"/>
        </w:rPr>
        <w:t xml:space="preserve"> und im Besonderen im </w:t>
      </w:r>
      <w:hyperlink r:id="rId7" w:history="1">
        <w:r w:rsidRPr="00D42E91">
          <w:rPr>
            <w:rStyle w:val="Hyperlink"/>
            <w:rFonts w:ascii="Tahoma" w:hAnsi="Tahoma" w:cs="Tahoma"/>
            <w:color w:val="auto"/>
            <w:u w:val="none"/>
          </w:rPr>
          <w:t>Weststeiermark DAC</w:t>
        </w:r>
      </w:hyperlink>
      <w:r w:rsidRPr="00D42E91">
        <w:rPr>
          <w:rFonts w:ascii="Tahoma" w:hAnsi="Tahoma" w:cs="Tahoma"/>
        </w:rPr>
        <w:t xml:space="preserve"> – über hervorragende </w:t>
      </w:r>
      <w:proofErr w:type="spellStart"/>
      <w:r w:rsidRPr="00D42E91">
        <w:rPr>
          <w:rFonts w:ascii="Tahoma" w:hAnsi="Tahoma" w:cs="Tahoma"/>
        </w:rPr>
        <w:t>Roséweine</w:t>
      </w:r>
      <w:proofErr w:type="spellEnd"/>
      <w:r w:rsidRPr="00D42E91">
        <w:rPr>
          <w:rFonts w:ascii="Tahoma" w:hAnsi="Tahoma" w:cs="Tahoma"/>
        </w:rPr>
        <w:t xml:space="preserve">, die das gesamte Spektrum der Rosés abdecken, von frisch-rassig-knackig bis hochfein, elegant und finessenreich“, sagt Stefan Langmann, stellvertretender Obmann Wein Steiermark. Der Schilcher beziehungsweise Blaue </w:t>
      </w:r>
      <w:proofErr w:type="spellStart"/>
      <w:r w:rsidRPr="00D42E91">
        <w:rPr>
          <w:rFonts w:ascii="Tahoma" w:hAnsi="Tahoma" w:cs="Tahoma"/>
        </w:rPr>
        <w:t>Wildbacher</w:t>
      </w:r>
      <w:proofErr w:type="spellEnd"/>
      <w:r w:rsidRPr="00D42E91">
        <w:rPr>
          <w:rFonts w:ascii="Tahoma" w:hAnsi="Tahoma" w:cs="Tahoma"/>
        </w:rPr>
        <w:t xml:space="preserve"> spielt im Konzert der besten </w:t>
      </w:r>
      <w:proofErr w:type="spellStart"/>
      <w:r w:rsidRPr="00D42E91">
        <w:rPr>
          <w:rFonts w:ascii="Tahoma" w:hAnsi="Tahoma" w:cs="Tahoma"/>
        </w:rPr>
        <w:t>Roséweine</w:t>
      </w:r>
      <w:proofErr w:type="spellEnd"/>
      <w:r w:rsidRPr="00D42E91">
        <w:rPr>
          <w:rFonts w:ascii="Tahoma" w:hAnsi="Tahoma" w:cs="Tahoma"/>
        </w:rPr>
        <w:t xml:space="preserve"> eine führende Rolle und gewinnt immer mehr Fans.</w:t>
      </w:r>
    </w:p>
    <w:p w14:paraId="50F93EB9" w14:textId="77777777" w:rsidR="00574440" w:rsidRPr="00C00C4A" w:rsidRDefault="00574440" w:rsidP="00835CAC">
      <w:pPr>
        <w:rPr>
          <w:rFonts w:ascii="Tahoma" w:hAnsi="Tahoma" w:cs="Tahoma"/>
          <w:strike/>
        </w:rPr>
      </w:pPr>
    </w:p>
    <w:p w14:paraId="5E346708" w14:textId="277534C2" w:rsidR="00403658" w:rsidRPr="00C00C4A" w:rsidRDefault="00526324" w:rsidP="00835CAC">
      <w:pPr>
        <w:rPr>
          <w:rFonts w:ascii="Tahoma" w:hAnsi="Tahoma" w:cs="Tahoma"/>
        </w:rPr>
      </w:pPr>
      <w:r w:rsidRPr="00C00C4A">
        <w:rPr>
          <w:rFonts w:ascii="Tahoma" w:hAnsi="Tahoma" w:cs="Tahoma"/>
          <w:b/>
          <w:bCs/>
        </w:rPr>
        <w:t>Perfekt</w:t>
      </w:r>
      <w:r w:rsidR="00796BF2" w:rsidRPr="00C00C4A">
        <w:rPr>
          <w:rFonts w:ascii="Tahoma" w:hAnsi="Tahoma" w:cs="Tahoma"/>
          <w:b/>
          <w:bCs/>
        </w:rPr>
        <w:t xml:space="preserve"> für jede Jahreszeit</w:t>
      </w:r>
      <w:r w:rsidR="00796BF2" w:rsidRPr="00C00C4A">
        <w:rPr>
          <w:rFonts w:ascii="Tahoma" w:hAnsi="Tahoma" w:cs="Tahoma"/>
        </w:rPr>
        <w:t xml:space="preserve">   </w:t>
      </w:r>
    </w:p>
    <w:p w14:paraId="167089DD" w14:textId="1B6191BF" w:rsidR="00526324" w:rsidRPr="00C00C4A" w:rsidRDefault="00835CAC" w:rsidP="00835CAC">
      <w:pPr>
        <w:rPr>
          <w:rFonts w:ascii="Tahoma" w:hAnsi="Tahoma" w:cs="Tahoma"/>
        </w:rPr>
      </w:pPr>
      <w:r w:rsidRPr="00C00C4A">
        <w:rPr>
          <w:rFonts w:ascii="Tahoma" w:hAnsi="Tahoma" w:cs="Tahoma"/>
        </w:rPr>
        <w:t xml:space="preserve">Längst sind </w:t>
      </w:r>
      <w:proofErr w:type="spellStart"/>
      <w:r w:rsidRPr="00C00C4A">
        <w:rPr>
          <w:rFonts w:ascii="Tahoma" w:hAnsi="Tahoma" w:cs="Tahoma"/>
        </w:rPr>
        <w:t>Roséweine</w:t>
      </w:r>
      <w:proofErr w:type="spellEnd"/>
      <w:r w:rsidRPr="00C00C4A">
        <w:rPr>
          <w:rFonts w:ascii="Tahoma" w:hAnsi="Tahoma" w:cs="Tahoma"/>
        </w:rPr>
        <w:t xml:space="preserve"> nicht nur Sommerweine, sondern haben ganzjährig Saison, sind besonders vielfältige Speisebegleiter und decken alle „Gewichtsklassen“ ab: Von frisch-fruchtig-leicht über gehaltvoll unkompliziert bis zu strukturiert, </w:t>
      </w:r>
      <w:proofErr w:type="spellStart"/>
      <w:r w:rsidRPr="00C00C4A">
        <w:rPr>
          <w:rFonts w:ascii="Tahoma" w:hAnsi="Tahoma" w:cs="Tahoma"/>
        </w:rPr>
        <w:t>stoffig</w:t>
      </w:r>
      <w:proofErr w:type="spellEnd"/>
      <w:r w:rsidRPr="00C00C4A">
        <w:rPr>
          <w:rFonts w:ascii="Tahoma" w:hAnsi="Tahoma" w:cs="Tahoma"/>
        </w:rPr>
        <w:t>, vielschichtig, mit Tiefgang und Länge.</w:t>
      </w:r>
      <w:r w:rsidR="00796BF2" w:rsidRPr="00C00C4A">
        <w:rPr>
          <w:rFonts w:ascii="Tahoma" w:hAnsi="Tahoma" w:cs="Tahoma"/>
        </w:rPr>
        <w:t xml:space="preserve"> </w:t>
      </w:r>
    </w:p>
    <w:p w14:paraId="6B5CCFFE" w14:textId="77777777" w:rsidR="00526324" w:rsidRPr="00C00C4A" w:rsidRDefault="00526324" w:rsidP="00835CAC">
      <w:pPr>
        <w:rPr>
          <w:rFonts w:ascii="Tahoma" w:hAnsi="Tahoma" w:cs="Tahoma"/>
        </w:rPr>
      </w:pPr>
    </w:p>
    <w:p w14:paraId="59477C8E" w14:textId="77777777" w:rsidR="003C3375" w:rsidRDefault="003C3375" w:rsidP="003617DF">
      <w:pPr>
        <w:jc w:val="both"/>
        <w:rPr>
          <w:rFonts w:ascii="Tahoma" w:hAnsi="Tahoma" w:cs="Tahoma"/>
        </w:rPr>
      </w:pPr>
    </w:p>
    <w:p w14:paraId="7CED6DF4" w14:textId="77777777" w:rsidR="00963900" w:rsidRPr="00C00C4A" w:rsidRDefault="00963900" w:rsidP="00963900">
      <w:pPr>
        <w:rPr>
          <w:rFonts w:ascii="Tahoma" w:hAnsi="Tahoma" w:cs="Tahoma"/>
          <w:b/>
          <w:bCs/>
        </w:rPr>
      </w:pPr>
      <w:r w:rsidRPr="00C00C4A">
        <w:rPr>
          <w:rFonts w:ascii="Tahoma" w:hAnsi="Tahoma" w:cs="Tahoma"/>
          <w:b/>
          <w:bCs/>
        </w:rPr>
        <w:t>Internationales Roséweinfestival Steiermark</w:t>
      </w:r>
    </w:p>
    <w:p w14:paraId="3BA03515" w14:textId="77777777" w:rsidR="00963900" w:rsidRPr="00C00C4A" w:rsidRDefault="00963900" w:rsidP="00963900">
      <w:pPr>
        <w:rPr>
          <w:rFonts w:ascii="Tahoma" w:hAnsi="Tahoma" w:cs="Tahoma"/>
          <w:b/>
          <w:bCs/>
        </w:rPr>
      </w:pPr>
      <w:r w:rsidRPr="00C00C4A">
        <w:rPr>
          <w:rFonts w:ascii="Tahoma" w:hAnsi="Tahoma" w:cs="Tahoma"/>
          <w:b/>
          <w:bCs/>
        </w:rPr>
        <w:t>9. Juni 2022, Alte Universität Graz</w:t>
      </w:r>
    </w:p>
    <w:p w14:paraId="0C2141D2" w14:textId="77777777" w:rsidR="00963900" w:rsidRPr="00C00C4A" w:rsidRDefault="00963900" w:rsidP="00963900">
      <w:pPr>
        <w:numPr>
          <w:ilvl w:val="0"/>
          <w:numId w:val="2"/>
        </w:numPr>
        <w:contextualSpacing/>
        <w:rPr>
          <w:rFonts w:ascii="Verdana" w:eastAsia="Times New Roman" w:hAnsi="Verdana"/>
        </w:rPr>
      </w:pPr>
      <w:r w:rsidRPr="00C00C4A">
        <w:rPr>
          <w:rFonts w:ascii="Verdana" w:eastAsia="Times New Roman" w:hAnsi="Verdana"/>
        </w:rPr>
        <w:t>Große Schilcher-Präsentation</w:t>
      </w:r>
    </w:p>
    <w:p w14:paraId="72E6CAEF" w14:textId="77777777" w:rsidR="00963900" w:rsidRPr="00C00C4A" w:rsidRDefault="00963900" w:rsidP="00963900">
      <w:pPr>
        <w:numPr>
          <w:ilvl w:val="0"/>
          <w:numId w:val="2"/>
        </w:numPr>
        <w:contextualSpacing/>
        <w:rPr>
          <w:rFonts w:ascii="Verdana" w:eastAsia="Times New Roman" w:hAnsi="Verdana"/>
        </w:rPr>
      </w:pPr>
      <w:r w:rsidRPr="00C00C4A">
        <w:rPr>
          <w:rFonts w:ascii="Verdana" w:eastAsia="Times New Roman" w:hAnsi="Verdana"/>
        </w:rPr>
        <w:t xml:space="preserve">Beste </w:t>
      </w:r>
      <w:proofErr w:type="spellStart"/>
      <w:r w:rsidRPr="00C00C4A">
        <w:rPr>
          <w:rFonts w:ascii="Verdana" w:eastAsia="Times New Roman" w:hAnsi="Verdana"/>
        </w:rPr>
        <w:t>Roséweine</w:t>
      </w:r>
      <w:proofErr w:type="spellEnd"/>
      <w:r w:rsidRPr="00C00C4A">
        <w:rPr>
          <w:rFonts w:ascii="Verdana" w:eastAsia="Times New Roman" w:hAnsi="Verdana"/>
        </w:rPr>
        <w:t xml:space="preserve"> aus ganz Österreich</w:t>
      </w:r>
    </w:p>
    <w:p w14:paraId="1B043521" w14:textId="77777777" w:rsidR="00963900" w:rsidRPr="00C00C4A" w:rsidRDefault="00963900" w:rsidP="00963900">
      <w:pPr>
        <w:numPr>
          <w:ilvl w:val="0"/>
          <w:numId w:val="2"/>
        </w:numPr>
        <w:contextualSpacing/>
        <w:rPr>
          <w:rFonts w:ascii="Verdana" w:eastAsia="Times New Roman" w:hAnsi="Verdana"/>
        </w:rPr>
      </w:pPr>
      <w:r w:rsidRPr="00C00C4A">
        <w:rPr>
          <w:rFonts w:ascii="Verdana" w:eastAsia="Times New Roman" w:hAnsi="Verdana"/>
        </w:rPr>
        <w:t xml:space="preserve">Internationale </w:t>
      </w:r>
      <w:proofErr w:type="spellStart"/>
      <w:r w:rsidRPr="00C00C4A">
        <w:rPr>
          <w:rFonts w:ascii="Verdana" w:eastAsia="Times New Roman" w:hAnsi="Verdana"/>
        </w:rPr>
        <w:t>Roséweine</w:t>
      </w:r>
      <w:proofErr w:type="spellEnd"/>
    </w:p>
    <w:p w14:paraId="0B76E1AC" w14:textId="77777777" w:rsidR="00963900" w:rsidRDefault="00963900" w:rsidP="00963900">
      <w:pPr>
        <w:numPr>
          <w:ilvl w:val="0"/>
          <w:numId w:val="2"/>
        </w:numPr>
        <w:contextualSpacing/>
        <w:rPr>
          <w:rFonts w:ascii="Verdana" w:eastAsia="Times New Roman" w:hAnsi="Verdana"/>
        </w:rPr>
      </w:pPr>
      <w:r w:rsidRPr="00C00C4A">
        <w:rPr>
          <w:rFonts w:ascii="Verdana" w:eastAsia="Times New Roman" w:hAnsi="Verdana"/>
        </w:rPr>
        <w:t xml:space="preserve">Weine aus der </w:t>
      </w:r>
      <w:proofErr w:type="spellStart"/>
      <w:r w:rsidRPr="00C00C4A">
        <w:rPr>
          <w:rFonts w:ascii="Verdana" w:eastAsia="Times New Roman" w:hAnsi="Verdana"/>
        </w:rPr>
        <w:t>Topliste</w:t>
      </w:r>
      <w:proofErr w:type="spellEnd"/>
      <w:r w:rsidRPr="00C00C4A">
        <w:rPr>
          <w:rFonts w:ascii="Verdana" w:eastAsia="Times New Roman" w:hAnsi="Verdana"/>
        </w:rPr>
        <w:t xml:space="preserve"> der großen Vinaria Verkostung</w:t>
      </w:r>
    </w:p>
    <w:p w14:paraId="6ABC3D2D" w14:textId="77777777" w:rsidR="00963900" w:rsidRPr="00C00C4A" w:rsidRDefault="00963900" w:rsidP="00963900">
      <w:pPr>
        <w:ind w:left="720"/>
        <w:contextualSpacing/>
        <w:rPr>
          <w:rFonts w:ascii="Verdana" w:eastAsia="Times New Roman" w:hAnsi="Verdana"/>
        </w:rPr>
      </w:pPr>
    </w:p>
    <w:p w14:paraId="5283E24E" w14:textId="77777777" w:rsidR="00963900" w:rsidRDefault="00963900" w:rsidP="00963900">
      <w:pPr>
        <w:rPr>
          <w:rFonts w:ascii="Tahoma" w:hAnsi="Tahoma" w:cs="Tahoma"/>
        </w:rPr>
      </w:pPr>
    </w:p>
    <w:p w14:paraId="288DA6F3" w14:textId="77777777" w:rsidR="00963900" w:rsidRDefault="00963900" w:rsidP="00963900">
      <w:pPr>
        <w:rPr>
          <w:rFonts w:ascii="Tahoma" w:hAnsi="Tahoma" w:cs="Tahoma"/>
        </w:rPr>
      </w:pPr>
      <w:r w:rsidRPr="00D42E91">
        <w:rPr>
          <w:rFonts w:ascii="Tahoma" w:hAnsi="Tahoma" w:cs="Tahoma"/>
        </w:rPr>
        <w:t xml:space="preserve">Für speziell interessierte </w:t>
      </w:r>
      <w:proofErr w:type="spellStart"/>
      <w:r w:rsidRPr="00D42E91">
        <w:rPr>
          <w:rFonts w:ascii="Tahoma" w:hAnsi="Tahoma" w:cs="Tahoma"/>
        </w:rPr>
        <w:t>Roséfreaks</w:t>
      </w:r>
      <w:proofErr w:type="spellEnd"/>
      <w:r w:rsidRPr="00D42E91">
        <w:rPr>
          <w:rFonts w:ascii="Tahoma" w:hAnsi="Tahoma" w:cs="Tahoma"/>
        </w:rPr>
        <w:t xml:space="preserve"> stand eine </w:t>
      </w:r>
      <w:proofErr w:type="spellStart"/>
      <w:r w:rsidRPr="00D42E91">
        <w:rPr>
          <w:rFonts w:ascii="Tahoma" w:hAnsi="Tahoma" w:cs="Tahoma"/>
        </w:rPr>
        <w:t>Masterclass</w:t>
      </w:r>
      <w:proofErr w:type="spellEnd"/>
      <w:r w:rsidRPr="00D42E91">
        <w:rPr>
          <w:rFonts w:ascii="Tahoma" w:hAnsi="Tahoma" w:cs="Tahoma"/>
        </w:rPr>
        <w:t xml:space="preserve"> (kommentierte Verkostung) moderiert von Vinaria und Die Presse Redakteur Hans Pleininger, am Programm</w:t>
      </w:r>
      <w:r>
        <w:rPr>
          <w:rFonts w:ascii="Tahoma" w:hAnsi="Tahoma" w:cs="Tahoma"/>
        </w:rPr>
        <w:t>.</w:t>
      </w:r>
    </w:p>
    <w:p w14:paraId="5D4A7F3C" w14:textId="77777777" w:rsidR="00963900" w:rsidRPr="00D42E91" w:rsidRDefault="00963900" w:rsidP="00963900">
      <w:pPr>
        <w:rPr>
          <w:rFonts w:ascii="Tahoma" w:hAnsi="Tahoma" w:cs="Tahoma"/>
        </w:rPr>
      </w:pPr>
      <w:r w:rsidRPr="00D42E91">
        <w:rPr>
          <w:rFonts w:ascii="Tahoma" w:hAnsi="Tahoma" w:cs="Tahoma"/>
        </w:rPr>
        <w:t xml:space="preserve">Verkostet wurde aus edlen Zalto Universal-Gläsern der </w:t>
      </w:r>
      <w:proofErr w:type="spellStart"/>
      <w:r w:rsidRPr="00D42E91">
        <w:rPr>
          <w:rFonts w:ascii="Tahoma" w:hAnsi="Tahoma" w:cs="Tahoma"/>
        </w:rPr>
        <w:t>Denk’Art</w:t>
      </w:r>
      <w:proofErr w:type="spellEnd"/>
      <w:r w:rsidRPr="00D42E91">
        <w:rPr>
          <w:rFonts w:ascii="Tahoma" w:hAnsi="Tahoma" w:cs="Tahoma"/>
        </w:rPr>
        <w:t xml:space="preserve"> Serie.</w:t>
      </w:r>
    </w:p>
    <w:p w14:paraId="0DFFFB2A" w14:textId="77777777" w:rsidR="00963900" w:rsidRDefault="00963900" w:rsidP="00963900"/>
    <w:p w14:paraId="30532FFC" w14:textId="77777777" w:rsidR="00963900" w:rsidRPr="00697B29" w:rsidRDefault="00963900" w:rsidP="00963900">
      <w:pPr>
        <w:rPr>
          <w:rFonts w:ascii="Tahoma" w:hAnsi="Tahoma" w:cs="Tahoma"/>
        </w:rPr>
      </w:pPr>
      <w:r w:rsidRPr="00697B29">
        <w:rPr>
          <w:rFonts w:ascii="Tahoma" w:hAnsi="Tahoma" w:cs="Tahoma"/>
          <w:b/>
        </w:rPr>
        <w:t xml:space="preserve">Infos: </w:t>
      </w:r>
      <w:hyperlink r:id="rId8" w:history="1">
        <w:r w:rsidRPr="00697B29">
          <w:rPr>
            <w:rStyle w:val="Hyperlink"/>
            <w:rFonts w:ascii="Tahoma" w:hAnsi="Tahoma" w:cs="Tahoma"/>
            <w:color w:val="auto"/>
          </w:rPr>
          <w:t>Int. Roséweinfestival Steiermark am 9. Juni 2022 • Wein Steiermark</w:t>
        </w:r>
      </w:hyperlink>
    </w:p>
    <w:p w14:paraId="676BAA33" w14:textId="77777777" w:rsidR="00963900" w:rsidRDefault="00963900" w:rsidP="003617DF">
      <w:pPr>
        <w:jc w:val="both"/>
        <w:rPr>
          <w:rFonts w:ascii="Tahoma" w:hAnsi="Tahoma" w:cs="Tahoma"/>
          <w:b/>
          <w:bCs/>
        </w:rPr>
      </w:pPr>
    </w:p>
    <w:p w14:paraId="07FC9D42" w14:textId="77777777" w:rsidR="00963900" w:rsidRDefault="00963900" w:rsidP="003617DF">
      <w:pPr>
        <w:jc w:val="both"/>
        <w:rPr>
          <w:rFonts w:ascii="Tahoma" w:hAnsi="Tahoma" w:cs="Tahoma"/>
          <w:b/>
          <w:bCs/>
        </w:rPr>
      </w:pPr>
    </w:p>
    <w:p w14:paraId="36A6C0AC" w14:textId="77777777" w:rsidR="00963900" w:rsidRDefault="00963900" w:rsidP="003617DF">
      <w:pPr>
        <w:jc w:val="both"/>
        <w:rPr>
          <w:rFonts w:ascii="Tahoma" w:hAnsi="Tahoma" w:cs="Tahoma"/>
          <w:b/>
          <w:bCs/>
        </w:rPr>
      </w:pPr>
    </w:p>
    <w:p w14:paraId="79126756" w14:textId="77777777" w:rsidR="00963900" w:rsidRDefault="00963900" w:rsidP="003617DF">
      <w:pPr>
        <w:jc w:val="both"/>
        <w:rPr>
          <w:rFonts w:ascii="Tahoma" w:hAnsi="Tahoma" w:cs="Tahoma"/>
          <w:b/>
          <w:bCs/>
        </w:rPr>
      </w:pPr>
    </w:p>
    <w:p w14:paraId="016532CB" w14:textId="77777777" w:rsidR="002C12D6" w:rsidRDefault="002C12D6" w:rsidP="003617DF">
      <w:pPr>
        <w:jc w:val="both"/>
        <w:rPr>
          <w:rFonts w:ascii="Tahoma" w:hAnsi="Tahoma" w:cs="Tahoma"/>
          <w:b/>
          <w:bCs/>
        </w:rPr>
      </w:pPr>
    </w:p>
    <w:p w14:paraId="7A453D92" w14:textId="77777777" w:rsidR="002C12D6" w:rsidRDefault="002C12D6" w:rsidP="003617DF">
      <w:pPr>
        <w:jc w:val="both"/>
        <w:rPr>
          <w:rFonts w:ascii="Tahoma" w:hAnsi="Tahoma" w:cs="Tahoma"/>
          <w:b/>
          <w:bCs/>
        </w:rPr>
      </w:pPr>
    </w:p>
    <w:p w14:paraId="0D3747FB" w14:textId="225A38E4" w:rsidR="003617DF" w:rsidRPr="00C00C4A" w:rsidRDefault="003617DF" w:rsidP="003617DF">
      <w:pPr>
        <w:jc w:val="both"/>
        <w:rPr>
          <w:rFonts w:ascii="Tahoma" w:hAnsi="Tahoma" w:cs="Tahoma"/>
          <w:b/>
          <w:bCs/>
        </w:rPr>
      </w:pPr>
      <w:proofErr w:type="spellStart"/>
      <w:r w:rsidRPr="00C00C4A">
        <w:rPr>
          <w:rFonts w:ascii="Tahoma" w:hAnsi="Tahoma" w:cs="Tahoma"/>
          <w:b/>
          <w:bCs/>
        </w:rPr>
        <w:t>Roséweine</w:t>
      </w:r>
      <w:proofErr w:type="spellEnd"/>
      <w:r w:rsidRPr="00C00C4A">
        <w:rPr>
          <w:rFonts w:ascii="Tahoma" w:hAnsi="Tahoma" w:cs="Tahoma"/>
          <w:b/>
          <w:bCs/>
        </w:rPr>
        <w:t xml:space="preserve"> in der Steiermark</w:t>
      </w:r>
    </w:p>
    <w:p w14:paraId="56799DD6" w14:textId="4FC6805D" w:rsidR="003617DF" w:rsidRPr="00C00C4A" w:rsidRDefault="003617DF" w:rsidP="003617DF">
      <w:pPr>
        <w:jc w:val="both"/>
        <w:rPr>
          <w:rFonts w:ascii="Tahoma" w:hAnsi="Tahoma" w:cs="Tahoma"/>
        </w:rPr>
      </w:pPr>
      <w:r w:rsidRPr="00C00C4A">
        <w:rPr>
          <w:rFonts w:ascii="Tahoma" w:hAnsi="Tahoma" w:cs="Tahoma"/>
        </w:rPr>
        <w:t>Die Steiermark ist ein „</w:t>
      </w:r>
      <w:proofErr w:type="spellStart"/>
      <w:r w:rsidRPr="00C00C4A">
        <w:rPr>
          <w:rFonts w:ascii="Tahoma" w:hAnsi="Tahoma" w:cs="Tahoma"/>
        </w:rPr>
        <w:t>Roséwein</w:t>
      </w:r>
      <w:proofErr w:type="spellEnd"/>
      <w:r w:rsidRPr="00C00C4A">
        <w:rPr>
          <w:rFonts w:ascii="Tahoma" w:hAnsi="Tahoma" w:cs="Tahoma"/>
        </w:rPr>
        <w:t xml:space="preserve">-Kompetenzzentrum“. Mit der autochthonen Sorte „Blauer </w:t>
      </w:r>
      <w:proofErr w:type="spellStart"/>
      <w:r w:rsidRPr="00C00C4A">
        <w:rPr>
          <w:rFonts w:ascii="Tahoma" w:hAnsi="Tahoma" w:cs="Tahoma"/>
        </w:rPr>
        <w:t>Wildbacher</w:t>
      </w:r>
      <w:proofErr w:type="spellEnd"/>
      <w:r w:rsidRPr="00C00C4A">
        <w:rPr>
          <w:rFonts w:ascii="Tahoma" w:hAnsi="Tahoma" w:cs="Tahoma"/>
        </w:rPr>
        <w:t xml:space="preserve">“, aus welcher der bekannte Schilcher gekeltert wird, hat die Steiermark schon früh eine Vorreiter-Rolle übernommen: „Ende der 70er, Anfang der 80er Jahre wurde der als </w:t>
      </w:r>
      <w:proofErr w:type="spellStart"/>
      <w:r w:rsidRPr="00C00C4A">
        <w:rPr>
          <w:rFonts w:ascii="Tahoma" w:hAnsi="Tahoma" w:cs="Tahoma"/>
        </w:rPr>
        <w:t>Roséwein</w:t>
      </w:r>
      <w:proofErr w:type="spellEnd"/>
      <w:r w:rsidRPr="00C00C4A">
        <w:rPr>
          <w:rFonts w:ascii="Tahoma" w:hAnsi="Tahoma" w:cs="Tahoma"/>
        </w:rPr>
        <w:t xml:space="preserve"> ausgebaute Wein schon für die Steiermark geschützt, mit Einführung des DAC-Systems mit dem Jahrgang 2018 wurde die Herkunft des regionaltypische Schilcher mit „Weststeiermark-DAC“ definiert“, erklärt Werner Luttenberger, der steirische Weinbaudirektor.</w:t>
      </w:r>
    </w:p>
    <w:p w14:paraId="12A8F69B" w14:textId="462614C8" w:rsidR="003617DF" w:rsidRPr="00C00C4A" w:rsidRDefault="003617DF" w:rsidP="003617DF">
      <w:pPr>
        <w:jc w:val="both"/>
        <w:rPr>
          <w:rFonts w:ascii="Tahoma" w:hAnsi="Tahoma" w:cs="Tahoma"/>
        </w:rPr>
      </w:pPr>
    </w:p>
    <w:p w14:paraId="2462EA75" w14:textId="3162CDEF" w:rsidR="003617DF" w:rsidRPr="00C00C4A" w:rsidRDefault="003617DF" w:rsidP="003617DF">
      <w:pPr>
        <w:jc w:val="both"/>
        <w:rPr>
          <w:rFonts w:ascii="Tahoma" w:hAnsi="Tahoma" w:cs="Tahoma"/>
          <w:szCs w:val="20"/>
        </w:rPr>
      </w:pPr>
      <w:r w:rsidRPr="00C00C4A">
        <w:rPr>
          <w:rFonts w:ascii="Tahoma" w:hAnsi="Tahoma" w:cs="Tahoma"/>
        </w:rPr>
        <w:t xml:space="preserve">Der </w:t>
      </w:r>
      <w:r w:rsidRPr="00C00C4A">
        <w:rPr>
          <w:rFonts w:ascii="Tahoma" w:hAnsi="Tahoma" w:cs="Tahoma"/>
          <w:b/>
        </w:rPr>
        <w:t xml:space="preserve">Blaue </w:t>
      </w:r>
      <w:proofErr w:type="spellStart"/>
      <w:r w:rsidRPr="00C00C4A">
        <w:rPr>
          <w:rFonts w:ascii="Tahoma" w:hAnsi="Tahoma" w:cs="Tahoma"/>
          <w:b/>
        </w:rPr>
        <w:t>Wildbacher</w:t>
      </w:r>
      <w:proofErr w:type="spellEnd"/>
      <w:r w:rsidRPr="00C00C4A">
        <w:rPr>
          <w:rFonts w:ascii="Tahoma" w:hAnsi="Tahoma" w:cs="Tahoma"/>
          <w:b/>
        </w:rPr>
        <w:t>/Schilcher</w:t>
      </w:r>
      <w:r w:rsidRPr="00C00C4A">
        <w:rPr>
          <w:rFonts w:ascii="Tahoma" w:hAnsi="Tahoma" w:cs="Tahoma"/>
        </w:rPr>
        <w:t xml:space="preserve"> liegt mit 535 Hektar und einem Anteil von 10,5 % der gesamtsteirischen Fläche an 4. Stelle der aktuellen Rebsorten-Statistik in der Steiermark. Ein Plus von 12% im Vergleich zur Erhebung davor. In der Weststeiermark ist die Sorte Blauer </w:t>
      </w:r>
      <w:proofErr w:type="spellStart"/>
      <w:r w:rsidRPr="00C00C4A">
        <w:rPr>
          <w:rFonts w:ascii="Tahoma" w:hAnsi="Tahoma" w:cs="Tahoma"/>
        </w:rPr>
        <w:t>Wildbacher</w:t>
      </w:r>
      <w:proofErr w:type="spellEnd"/>
      <w:r w:rsidRPr="00C00C4A">
        <w:rPr>
          <w:rFonts w:ascii="Tahoma" w:hAnsi="Tahoma" w:cs="Tahoma"/>
        </w:rPr>
        <w:t xml:space="preserve"> mit 419 Hektar die am stärksten gepflanzte Sorte und nimmt knapp zwei Drittel der weststeirischen Fläche ein. </w:t>
      </w:r>
      <w:r w:rsidRPr="00C00C4A">
        <w:rPr>
          <w:rFonts w:ascii="Tahoma" w:hAnsi="Tahoma" w:cs="Tahoma"/>
          <w:szCs w:val="20"/>
        </w:rPr>
        <w:t xml:space="preserve">Unter den Top 10 – an 7. Stelle platziert sich als weitere Rotweinsorte der </w:t>
      </w:r>
      <w:r w:rsidRPr="00C00C4A">
        <w:rPr>
          <w:rFonts w:ascii="Tahoma" w:hAnsi="Tahoma" w:cs="Tahoma"/>
          <w:b/>
          <w:szCs w:val="20"/>
        </w:rPr>
        <w:t xml:space="preserve">Blaue </w:t>
      </w:r>
      <w:proofErr w:type="spellStart"/>
      <w:r w:rsidRPr="00C00C4A">
        <w:rPr>
          <w:rFonts w:ascii="Tahoma" w:hAnsi="Tahoma" w:cs="Tahoma"/>
          <w:b/>
          <w:szCs w:val="20"/>
        </w:rPr>
        <w:t>Zweigelt</w:t>
      </w:r>
      <w:proofErr w:type="spellEnd"/>
      <w:r w:rsidRPr="00C00C4A">
        <w:rPr>
          <w:rFonts w:ascii="Tahoma" w:hAnsi="Tahoma" w:cs="Tahoma"/>
          <w:szCs w:val="20"/>
        </w:rPr>
        <w:t xml:space="preserve"> mit 290 ha (5,7 % an der gesamtsteirischen Fläche). </w:t>
      </w:r>
    </w:p>
    <w:p w14:paraId="4D5D49DF" w14:textId="42A13D0E" w:rsidR="003617DF" w:rsidRPr="00C00C4A" w:rsidRDefault="003617DF" w:rsidP="003617DF">
      <w:pPr>
        <w:jc w:val="both"/>
        <w:rPr>
          <w:rFonts w:ascii="Tahoma" w:hAnsi="Tahoma" w:cs="Tahoma"/>
          <w:szCs w:val="20"/>
        </w:rPr>
      </w:pPr>
    </w:p>
    <w:p w14:paraId="2BCC428C" w14:textId="1501F252" w:rsidR="00D42E91" w:rsidRDefault="00D42E91" w:rsidP="003617DF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Infos unter folgenden Link:</w:t>
      </w:r>
    </w:p>
    <w:p w14:paraId="1F116A68" w14:textId="4063F12C" w:rsidR="003617DF" w:rsidRPr="00C00C4A" w:rsidRDefault="00220F10" w:rsidP="003617DF">
      <w:pPr>
        <w:jc w:val="both"/>
        <w:rPr>
          <w:rFonts w:ascii="Tahoma" w:hAnsi="Tahoma" w:cs="Tahoma"/>
        </w:rPr>
      </w:pPr>
      <w:hyperlink r:id="rId9" w:history="1">
        <w:r w:rsidR="003617DF" w:rsidRPr="00C00C4A">
          <w:rPr>
            <w:rStyle w:val="Hyperlink"/>
            <w:rFonts w:ascii="Tahoma" w:hAnsi="Tahoma" w:cs="Tahoma"/>
            <w:color w:val="auto"/>
            <w:szCs w:val="20"/>
          </w:rPr>
          <w:t xml:space="preserve">Der Blaue </w:t>
        </w:r>
        <w:proofErr w:type="spellStart"/>
        <w:r w:rsidR="003617DF" w:rsidRPr="00C00C4A">
          <w:rPr>
            <w:rStyle w:val="Hyperlink"/>
            <w:rFonts w:ascii="Tahoma" w:hAnsi="Tahoma" w:cs="Tahoma"/>
            <w:color w:val="auto"/>
            <w:szCs w:val="20"/>
          </w:rPr>
          <w:t>Wildbacher</w:t>
        </w:r>
        <w:proofErr w:type="spellEnd"/>
        <w:r w:rsidR="003617DF" w:rsidRPr="00C00C4A">
          <w:rPr>
            <w:rStyle w:val="Hyperlink"/>
            <w:rFonts w:ascii="Tahoma" w:hAnsi="Tahoma" w:cs="Tahoma"/>
            <w:color w:val="auto"/>
            <w:szCs w:val="20"/>
          </w:rPr>
          <w:t>/Schilcher</w:t>
        </w:r>
      </w:hyperlink>
      <w:r w:rsidR="00D42E91" w:rsidRPr="00D42E91">
        <w:rPr>
          <w:rStyle w:val="Hyperlink"/>
          <w:rFonts w:ascii="Tahoma" w:hAnsi="Tahoma" w:cs="Tahoma"/>
          <w:color w:val="auto"/>
          <w:szCs w:val="20"/>
          <w:u w:val="none"/>
        </w:rPr>
        <w:t xml:space="preserve"> -  </w:t>
      </w:r>
      <w:hyperlink r:id="rId10" w:history="1">
        <w:r w:rsidR="003617DF" w:rsidRPr="00C00C4A">
          <w:rPr>
            <w:rStyle w:val="Hyperlink"/>
            <w:rFonts w:ascii="Tahoma" w:hAnsi="Tahoma" w:cs="Tahoma"/>
            <w:color w:val="auto"/>
            <w:szCs w:val="20"/>
          </w:rPr>
          <w:t>Der Steirische Jahrgang 2021</w:t>
        </w:r>
      </w:hyperlink>
      <w:r w:rsidR="00D42E91" w:rsidRPr="00D42E91">
        <w:rPr>
          <w:rStyle w:val="Hyperlink"/>
          <w:rFonts w:ascii="Tahoma" w:hAnsi="Tahoma" w:cs="Tahoma"/>
          <w:color w:val="auto"/>
          <w:szCs w:val="20"/>
          <w:u w:val="none"/>
        </w:rPr>
        <w:t xml:space="preserve"> -  </w:t>
      </w:r>
      <w:hyperlink r:id="rId11" w:history="1">
        <w:r w:rsidR="003617DF" w:rsidRPr="00C00C4A">
          <w:rPr>
            <w:rStyle w:val="Hyperlink"/>
            <w:rFonts w:ascii="Tahoma" w:hAnsi="Tahoma" w:cs="Tahoma"/>
            <w:color w:val="auto"/>
            <w:szCs w:val="20"/>
          </w:rPr>
          <w:t>Rebsorten-Statistik</w:t>
        </w:r>
      </w:hyperlink>
    </w:p>
    <w:p w14:paraId="032BCA45" w14:textId="77777777" w:rsidR="003617DF" w:rsidRPr="00C00C4A" w:rsidRDefault="003617DF" w:rsidP="003617DF">
      <w:pPr>
        <w:jc w:val="both"/>
        <w:rPr>
          <w:rFonts w:ascii="Tahoma" w:hAnsi="Tahoma" w:cs="Tahoma"/>
        </w:rPr>
      </w:pPr>
    </w:p>
    <w:p w14:paraId="4516E39A" w14:textId="79EB0299" w:rsidR="003617DF" w:rsidRPr="00C00C4A" w:rsidRDefault="003617DF" w:rsidP="00403658">
      <w:pPr>
        <w:rPr>
          <w:rFonts w:ascii="Tahoma" w:hAnsi="Tahoma" w:cs="Tahoma"/>
          <w:b/>
        </w:rPr>
      </w:pPr>
    </w:p>
    <w:p w14:paraId="4BD31D43" w14:textId="77777777" w:rsidR="003617DF" w:rsidRPr="00C00C4A" w:rsidRDefault="003617DF" w:rsidP="00403658">
      <w:pPr>
        <w:rPr>
          <w:rFonts w:ascii="Tahoma" w:hAnsi="Tahoma" w:cs="Tahoma"/>
          <w:b/>
        </w:rPr>
      </w:pPr>
    </w:p>
    <w:p w14:paraId="570D4790" w14:textId="77777777" w:rsidR="00220F10" w:rsidRDefault="001D4B94" w:rsidP="007761F8">
      <w:pPr>
        <w:rPr>
          <w:rFonts w:ascii="Tahoma" w:hAnsi="Tahoma" w:cs="Tahoma"/>
          <w:bCs/>
          <w:sz w:val="20"/>
          <w:szCs w:val="20"/>
        </w:rPr>
      </w:pPr>
      <w:r w:rsidRPr="001D4B94">
        <w:rPr>
          <w:rFonts w:ascii="Tahoma" w:hAnsi="Tahoma" w:cs="Tahoma"/>
          <w:b/>
          <w:bCs/>
          <w:sz w:val="20"/>
          <w:szCs w:val="20"/>
        </w:rPr>
        <w:t xml:space="preserve">Bild 002 </w:t>
      </w:r>
      <w:proofErr w:type="spellStart"/>
      <w:r w:rsidRPr="001D4B94">
        <w:rPr>
          <w:rFonts w:ascii="Tahoma" w:hAnsi="Tahoma" w:cs="Tahoma"/>
          <w:b/>
          <w:bCs/>
          <w:sz w:val="20"/>
          <w:szCs w:val="20"/>
        </w:rPr>
        <w:t>v.l</w:t>
      </w:r>
      <w:proofErr w:type="spellEnd"/>
      <w:r w:rsidRPr="001D4B94">
        <w:rPr>
          <w:rFonts w:ascii="Tahoma" w:hAnsi="Tahoma" w:cs="Tahoma"/>
          <w:b/>
          <w:bCs/>
          <w:sz w:val="20"/>
          <w:szCs w:val="20"/>
        </w:rPr>
        <w:t>.:</w:t>
      </w:r>
      <w:r w:rsidRPr="001D4B94">
        <w:rPr>
          <w:rFonts w:ascii="Tahoma" w:hAnsi="Tahoma" w:cs="Tahoma"/>
          <w:bCs/>
          <w:sz w:val="20"/>
          <w:szCs w:val="20"/>
        </w:rPr>
        <w:t xml:space="preserve"> Josef Haring-Haring Vorstandsmitglied Wein Steiermark, Hans Pleininger Presse Schaufenster und Vinaria Redakteur, Weinhoheit Beatrix Luttenberger, Ing. Werner Luttenberger GF Wein Steiermark, Dr. Oliver </w:t>
      </w:r>
      <w:proofErr w:type="spellStart"/>
      <w:r w:rsidRPr="001D4B94">
        <w:rPr>
          <w:rFonts w:ascii="Tahoma" w:hAnsi="Tahoma" w:cs="Tahoma"/>
          <w:bCs/>
          <w:sz w:val="20"/>
          <w:szCs w:val="20"/>
        </w:rPr>
        <w:t>Kröpfl</w:t>
      </w:r>
      <w:proofErr w:type="spellEnd"/>
      <w:r w:rsidRPr="001D4B94">
        <w:rPr>
          <w:rFonts w:ascii="Tahoma" w:hAnsi="Tahoma" w:cs="Tahoma"/>
          <w:bCs/>
          <w:sz w:val="20"/>
          <w:szCs w:val="20"/>
        </w:rPr>
        <w:t xml:space="preserve"> Vorstandsmitglied der Steiermärkischen Sparkasse;</w:t>
      </w:r>
    </w:p>
    <w:p w14:paraId="200160C6" w14:textId="10B7F540" w:rsidR="002C12D6" w:rsidRDefault="00220F10" w:rsidP="007761F8">
      <w:pPr>
        <w:rPr>
          <w:rFonts w:ascii="Tahoma" w:hAnsi="Tahoma" w:cs="Tahoma"/>
          <w:b/>
          <w:bCs/>
          <w:sz w:val="20"/>
          <w:szCs w:val="20"/>
        </w:rPr>
      </w:pPr>
      <w:r w:rsidRPr="00220F10">
        <w:rPr>
          <w:rFonts w:ascii="Tahoma" w:hAnsi="Tahoma" w:cs="Tahoma"/>
          <w:b/>
          <w:sz w:val="20"/>
          <w:szCs w:val="20"/>
        </w:rPr>
        <w:t xml:space="preserve">Bild 028 </w:t>
      </w:r>
      <w:proofErr w:type="spellStart"/>
      <w:r w:rsidRPr="00220F10">
        <w:rPr>
          <w:rFonts w:ascii="Tahoma" w:hAnsi="Tahoma" w:cs="Tahoma"/>
          <w:b/>
          <w:sz w:val="20"/>
          <w:szCs w:val="20"/>
        </w:rPr>
        <w:t>v.l</w:t>
      </w:r>
      <w:proofErr w:type="spellEnd"/>
      <w:r w:rsidRPr="00220F10">
        <w:rPr>
          <w:rFonts w:ascii="Tahoma" w:hAnsi="Tahoma" w:cs="Tahoma"/>
          <w:b/>
          <w:sz w:val="20"/>
          <w:szCs w:val="20"/>
        </w:rPr>
        <w:t xml:space="preserve">.: </w:t>
      </w:r>
      <w:r w:rsidRPr="00220F10">
        <w:rPr>
          <w:rFonts w:ascii="Tahoma" w:hAnsi="Tahoma" w:cs="Tahoma"/>
          <w:sz w:val="20"/>
          <w:szCs w:val="20"/>
        </w:rPr>
        <w:t xml:space="preserve">Ing. Werner Luttenberger GF Wein Steiermark, Pia </w:t>
      </w:r>
      <w:proofErr w:type="spellStart"/>
      <w:r w:rsidRPr="00220F10">
        <w:rPr>
          <w:rFonts w:ascii="Tahoma" w:hAnsi="Tahoma" w:cs="Tahoma"/>
          <w:sz w:val="20"/>
          <w:szCs w:val="20"/>
        </w:rPr>
        <w:t>Strehn</w:t>
      </w:r>
      <w:proofErr w:type="spellEnd"/>
      <w:r w:rsidRPr="00220F10">
        <w:rPr>
          <w:rFonts w:ascii="Tahoma" w:hAnsi="Tahoma" w:cs="Tahoma"/>
          <w:sz w:val="20"/>
          <w:szCs w:val="20"/>
        </w:rPr>
        <w:t xml:space="preserve"> Weingut </w:t>
      </w:r>
      <w:proofErr w:type="spellStart"/>
      <w:r w:rsidRPr="00220F10">
        <w:rPr>
          <w:rFonts w:ascii="Tahoma" w:hAnsi="Tahoma" w:cs="Tahoma"/>
          <w:sz w:val="20"/>
          <w:szCs w:val="20"/>
        </w:rPr>
        <w:t>Strehn</w:t>
      </w:r>
      <w:proofErr w:type="spellEnd"/>
      <w:r w:rsidRPr="00220F10">
        <w:rPr>
          <w:rFonts w:ascii="Tahoma" w:hAnsi="Tahoma" w:cs="Tahoma"/>
          <w:sz w:val="20"/>
          <w:szCs w:val="20"/>
        </w:rPr>
        <w:t>, Erwin Goldfuß GF Vinaria;</w:t>
      </w:r>
      <w:bookmarkStart w:id="1" w:name="_GoBack"/>
      <w:bookmarkEnd w:id="1"/>
      <w:r w:rsidR="007761F8">
        <w:rPr>
          <w:rFonts w:ascii="Tahoma" w:hAnsi="Tahoma" w:cs="Tahoma"/>
          <w:b/>
          <w:sz w:val="20"/>
          <w:szCs w:val="20"/>
        </w:rPr>
        <w:br/>
      </w:r>
    </w:p>
    <w:p w14:paraId="00BC9F9D" w14:textId="446CE105" w:rsidR="007761F8" w:rsidRDefault="007761F8" w:rsidP="007761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Fotos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5F43F1F8" w14:textId="77777777" w:rsidR="007761F8" w:rsidRDefault="007761F8" w:rsidP="007761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Abdruck honorarfrei bei Nennung, ©Wein Steiermark/Johanna Lamprecht </w:t>
      </w:r>
    </w:p>
    <w:p w14:paraId="4CA6B02E" w14:textId="52C0AEF3" w:rsidR="007761F8" w:rsidRDefault="007761F8" w:rsidP="007761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Verwendung nur in Verbindung mit Berichten über die WEIN STEIERMARK</w:t>
      </w:r>
    </w:p>
    <w:p w14:paraId="31C1A808" w14:textId="26C36D55" w:rsidR="007761F8" w:rsidRDefault="007761F8" w:rsidP="007761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Weitere hochauflösenden Fotos anfordern unter: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info@steiermark.wine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62B1B500" w14:textId="529D979B" w:rsidR="003617DF" w:rsidRPr="00C00C4A" w:rsidRDefault="003617DF" w:rsidP="00403658">
      <w:pPr>
        <w:rPr>
          <w:rFonts w:ascii="Tahoma" w:hAnsi="Tahoma" w:cs="Tahoma"/>
          <w:b/>
          <w:sz w:val="20"/>
          <w:szCs w:val="20"/>
        </w:rPr>
      </w:pPr>
    </w:p>
    <w:p w14:paraId="0A557606" w14:textId="77777777" w:rsidR="002C12D6" w:rsidRDefault="002C12D6" w:rsidP="00403658">
      <w:pPr>
        <w:rPr>
          <w:rFonts w:ascii="Tahoma" w:hAnsi="Tahoma" w:cs="Tahoma"/>
          <w:b/>
          <w:sz w:val="20"/>
          <w:szCs w:val="20"/>
        </w:rPr>
      </w:pPr>
    </w:p>
    <w:p w14:paraId="331B38AB" w14:textId="77777777" w:rsidR="002C12D6" w:rsidRDefault="002C12D6" w:rsidP="00403658">
      <w:pPr>
        <w:rPr>
          <w:rFonts w:ascii="Tahoma" w:hAnsi="Tahoma" w:cs="Tahoma"/>
          <w:b/>
          <w:sz w:val="20"/>
          <w:szCs w:val="20"/>
        </w:rPr>
      </w:pPr>
    </w:p>
    <w:p w14:paraId="2F965381" w14:textId="77777777" w:rsidR="002C12D6" w:rsidRDefault="002C12D6" w:rsidP="00403658">
      <w:pPr>
        <w:rPr>
          <w:rFonts w:ascii="Tahoma" w:hAnsi="Tahoma" w:cs="Tahoma"/>
          <w:b/>
          <w:sz w:val="20"/>
          <w:szCs w:val="20"/>
        </w:rPr>
      </w:pPr>
    </w:p>
    <w:p w14:paraId="12ED39BA" w14:textId="3659D6E8" w:rsidR="00403658" w:rsidRPr="00C00C4A" w:rsidRDefault="00403658" w:rsidP="00403658">
      <w:pPr>
        <w:rPr>
          <w:rFonts w:ascii="Tahoma" w:hAnsi="Tahoma" w:cs="Tahoma"/>
          <w:b/>
          <w:sz w:val="20"/>
          <w:szCs w:val="20"/>
        </w:rPr>
      </w:pPr>
      <w:r w:rsidRPr="00C00C4A">
        <w:rPr>
          <w:rFonts w:ascii="Tahoma" w:hAnsi="Tahoma" w:cs="Tahoma"/>
          <w:b/>
          <w:sz w:val="20"/>
          <w:szCs w:val="20"/>
        </w:rPr>
        <w:t>Presseinformation:</w:t>
      </w:r>
    </w:p>
    <w:p w14:paraId="31CC55C2" w14:textId="77777777" w:rsidR="00403658" w:rsidRPr="00C00C4A" w:rsidRDefault="00403658" w:rsidP="00403658">
      <w:pPr>
        <w:rPr>
          <w:rFonts w:ascii="Tahoma" w:hAnsi="Tahoma" w:cs="Tahoma"/>
          <w:sz w:val="20"/>
          <w:szCs w:val="20"/>
        </w:rPr>
      </w:pPr>
      <w:r w:rsidRPr="00C00C4A">
        <w:rPr>
          <w:rFonts w:ascii="Tahoma" w:hAnsi="Tahoma" w:cs="Tahoma"/>
          <w:sz w:val="20"/>
          <w:szCs w:val="20"/>
        </w:rPr>
        <w:t xml:space="preserve">Wein Steiermark ∙ </w:t>
      </w:r>
      <w:proofErr w:type="spellStart"/>
      <w:r w:rsidRPr="00C00C4A">
        <w:rPr>
          <w:rFonts w:ascii="Tahoma" w:hAnsi="Tahoma" w:cs="Tahoma"/>
          <w:bCs/>
          <w:sz w:val="20"/>
          <w:szCs w:val="20"/>
        </w:rPr>
        <w:t>Hamerlinggasse</w:t>
      </w:r>
      <w:proofErr w:type="spellEnd"/>
      <w:r w:rsidRPr="00C00C4A">
        <w:rPr>
          <w:rFonts w:ascii="Tahoma" w:hAnsi="Tahoma" w:cs="Tahoma"/>
          <w:bCs/>
          <w:sz w:val="20"/>
          <w:szCs w:val="20"/>
        </w:rPr>
        <w:t xml:space="preserve"> 3 ∙ 8010 Graz ∙ Austria</w:t>
      </w:r>
    </w:p>
    <w:p w14:paraId="0702CE5E" w14:textId="4A70A9D2" w:rsidR="00403658" w:rsidRPr="00C00C4A" w:rsidRDefault="00403658" w:rsidP="00403658">
      <w:pPr>
        <w:rPr>
          <w:rFonts w:ascii="Tahoma" w:hAnsi="Tahoma" w:cs="Tahoma"/>
          <w:bCs/>
          <w:sz w:val="20"/>
          <w:szCs w:val="20"/>
        </w:rPr>
      </w:pPr>
      <w:r w:rsidRPr="00C00C4A">
        <w:rPr>
          <w:rFonts w:ascii="Tahoma" w:hAnsi="Tahoma" w:cs="Tahoma"/>
          <w:bCs/>
          <w:sz w:val="20"/>
          <w:szCs w:val="20"/>
        </w:rPr>
        <w:t>+43 316 8050 1447</w:t>
      </w:r>
      <w:r w:rsidRPr="00C00C4A">
        <w:rPr>
          <w:rFonts w:ascii="Tahoma" w:hAnsi="Tahoma" w:cs="Tahoma"/>
          <w:sz w:val="20"/>
          <w:szCs w:val="20"/>
        </w:rPr>
        <w:t xml:space="preserve"> ∙ </w:t>
      </w:r>
      <w:hyperlink r:id="rId13" w:history="1">
        <w:r w:rsidRPr="00C00C4A">
          <w:rPr>
            <w:rStyle w:val="Hyperlink"/>
            <w:rFonts w:ascii="Tahoma" w:hAnsi="Tahoma" w:cs="Tahoma"/>
            <w:color w:val="auto"/>
            <w:sz w:val="20"/>
            <w:szCs w:val="20"/>
          </w:rPr>
          <w:t>info@steiermark.wine</w:t>
        </w:r>
      </w:hyperlink>
      <w:r w:rsidRPr="00C00C4A">
        <w:rPr>
          <w:rFonts w:ascii="Tahoma" w:hAnsi="Tahoma" w:cs="Tahoma"/>
          <w:sz w:val="20"/>
          <w:szCs w:val="20"/>
        </w:rPr>
        <w:t xml:space="preserve"> ∙ </w:t>
      </w:r>
      <w:hyperlink r:id="rId14" w:history="1">
        <w:r w:rsidRPr="00C00C4A">
          <w:rPr>
            <w:rStyle w:val="Hyperlink"/>
            <w:rFonts w:ascii="Tahoma" w:hAnsi="Tahoma" w:cs="Tahoma"/>
            <w:bCs/>
            <w:color w:val="auto"/>
            <w:sz w:val="20"/>
            <w:szCs w:val="20"/>
          </w:rPr>
          <w:t>www.steiermark.wine</w:t>
        </w:r>
      </w:hyperlink>
    </w:p>
    <w:p w14:paraId="1A9122F5" w14:textId="0BF94C39" w:rsidR="00403658" w:rsidRPr="00B86D07" w:rsidRDefault="00403658" w:rsidP="00B86D07">
      <w:pPr>
        <w:rPr>
          <w:rFonts w:ascii="Tahoma" w:hAnsi="Tahoma" w:cs="Tahoma"/>
          <w:bCs/>
          <w:sz w:val="20"/>
          <w:szCs w:val="20"/>
        </w:rPr>
      </w:pPr>
      <w:r w:rsidRPr="00C00C4A">
        <w:rPr>
          <w:rFonts w:ascii="Tahoma" w:hAnsi="Tahoma" w:cs="Tahoma"/>
          <w:bCs/>
          <w:sz w:val="20"/>
          <w:szCs w:val="20"/>
        </w:rPr>
        <w:t>Kommunikation: Mag. (FH) Andrea Jöbstl-Prattes</w:t>
      </w:r>
    </w:p>
    <w:p w14:paraId="3426D9F9" w14:textId="0424098F" w:rsidR="00403658" w:rsidRPr="00C00C4A" w:rsidRDefault="00403658" w:rsidP="00403658">
      <w:pPr>
        <w:pStyle w:val="Listenabsatz"/>
        <w:rPr>
          <w:rFonts w:ascii="Tahoma" w:hAnsi="Tahoma" w:cs="Tahoma"/>
          <w:sz w:val="20"/>
          <w:szCs w:val="20"/>
        </w:rPr>
      </w:pPr>
    </w:p>
    <w:p w14:paraId="5C0327A3" w14:textId="11145F14" w:rsidR="00403658" w:rsidRPr="007761F8" w:rsidRDefault="00403658" w:rsidP="007761F8">
      <w:pPr>
        <w:pStyle w:val="Listenabsatz"/>
        <w:jc w:val="right"/>
        <w:rPr>
          <w:rFonts w:ascii="Tahoma" w:hAnsi="Tahoma" w:cs="Tahoma"/>
          <w:sz w:val="20"/>
          <w:szCs w:val="20"/>
        </w:rPr>
      </w:pPr>
      <w:r w:rsidRPr="00C00C4A">
        <w:rPr>
          <w:rFonts w:ascii="Tahoma" w:hAnsi="Tahoma" w:cs="Tahoma"/>
          <w:sz w:val="20"/>
          <w:szCs w:val="20"/>
        </w:rPr>
        <w:t xml:space="preserve">Graz, </w:t>
      </w:r>
      <w:r w:rsidR="00C00C4A" w:rsidRPr="00C00C4A">
        <w:rPr>
          <w:rFonts w:ascii="Tahoma" w:hAnsi="Tahoma" w:cs="Tahoma"/>
          <w:sz w:val="20"/>
          <w:szCs w:val="20"/>
        </w:rPr>
        <w:t>Juni 2022</w:t>
      </w:r>
    </w:p>
    <w:p w14:paraId="16D911F8" w14:textId="46C3ED12" w:rsidR="00403658" w:rsidRPr="00C00C4A" w:rsidRDefault="00403658" w:rsidP="00403658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50E795B4" w14:textId="1F7C749D" w:rsidR="00403658" w:rsidRPr="00C00C4A" w:rsidRDefault="00403658" w:rsidP="0040365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C1A8CBE" w14:textId="1FA4946F" w:rsidR="00403658" w:rsidRPr="00C00C4A" w:rsidRDefault="00403658" w:rsidP="00403658">
      <w:pPr>
        <w:tabs>
          <w:tab w:val="left" w:pos="1845"/>
        </w:tabs>
        <w:rPr>
          <w:rFonts w:ascii="Tahoma" w:hAnsi="Tahoma" w:cs="Tahoma"/>
          <w:sz w:val="20"/>
          <w:szCs w:val="20"/>
        </w:rPr>
      </w:pPr>
      <w:r w:rsidRPr="00C00C4A">
        <w:rPr>
          <w:rFonts w:ascii="Tahoma" w:hAnsi="Tahoma" w:cs="Tahoma"/>
          <w:sz w:val="20"/>
          <w:szCs w:val="20"/>
        </w:rPr>
        <w:t xml:space="preserve">Wir danken unseren </w:t>
      </w:r>
      <w:r w:rsidR="00B86D07">
        <w:rPr>
          <w:rFonts w:ascii="Tahoma" w:hAnsi="Tahoma" w:cs="Tahoma"/>
          <w:sz w:val="20"/>
          <w:szCs w:val="20"/>
        </w:rPr>
        <w:t>Partnern</w:t>
      </w:r>
      <w:r w:rsidRPr="00C00C4A">
        <w:rPr>
          <w:rFonts w:ascii="Tahoma" w:hAnsi="Tahoma" w:cs="Tahoma"/>
          <w:sz w:val="20"/>
          <w:szCs w:val="20"/>
        </w:rPr>
        <w:t xml:space="preserve"> für die Unterstützung:</w:t>
      </w:r>
    </w:p>
    <w:p w14:paraId="4E317FDD" w14:textId="2EF5CA91" w:rsidR="00403658" w:rsidRPr="00C00C4A" w:rsidRDefault="00AB2AF7" w:rsidP="003617DF">
      <w:pPr>
        <w:rPr>
          <w:rFonts w:ascii="Tahoma" w:hAnsi="Tahoma" w:cs="Tahoma"/>
          <w:b/>
        </w:rPr>
      </w:pPr>
      <w:r w:rsidRPr="00C00C4A">
        <w:rPr>
          <w:rFonts w:ascii="Tahoma" w:hAnsi="Tahoma" w:cs="Tahoma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3F4D905" wp14:editId="082D8A8A">
            <wp:simplePos x="0" y="0"/>
            <wp:positionH relativeFrom="margin">
              <wp:posOffset>1317625</wp:posOffset>
            </wp:positionH>
            <wp:positionV relativeFrom="paragraph">
              <wp:posOffset>104140</wp:posOffset>
            </wp:positionV>
            <wp:extent cx="819150" cy="497227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bensressort_4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9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6A8CCB1D" wp14:editId="20A152C3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876300" cy="512321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ger-logo-schutzrau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1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1C" w:rsidRPr="00C00C4A">
        <w:rPr>
          <w:rFonts w:ascii="Tahoma" w:hAnsi="Tahoma" w:cs="Tahoma"/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77D9C17C" wp14:editId="3AC372C7">
            <wp:simplePos x="0" y="0"/>
            <wp:positionH relativeFrom="margin">
              <wp:posOffset>3729355</wp:posOffset>
            </wp:positionH>
            <wp:positionV relativeFrom="paragraph">
              <wp:posOffset>104140</wp:posOffset>
            </wp:positionV>
            <wp:extent cx="702417" cy="390525"/>
            <wp:effectExtent l="0" t="0" r="254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_P2597_fina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1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DF" w:rsidRPr="00C00C4A">
        <w:rPr>
          <w:rFonts w:ascii="Tahoma" w:hAnsi="Tahoma" w:cs="Tahoma"/>
          <w:b/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316B7A29" wp14:editId="6A8E7013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874610" cy="352425"/>
            <wp:effectExtent l="0" t="0" r="190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alto-DenkArt-Logo (003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DF" w:rsidRPr="00C00C4A">
        <w:rPr>
          <w:rFonts w:ascii="Tahoma" w:hAnsi="Tahoma" w:cs="Tahoma"/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92EE0FE" wp14:editId="63C29E43">
            <wp:simplePos x="0" y="0"/>
            <wp:positionH relativeFrom="margin">
              <wp:posOffset>14605</wp:posOffset>
            </wp:positionH>
            <wp:positionV relativeFrom="paragraph">
              <wp:posOffset>151765</wp:posOffset>
            </wp:positionV>
            <wp:extent cx="914400" cy="31024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MKSPK_RGB_HGhellblau_300dpi (002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95749" w14:textId="35EFEDD8" w:rsidR="00963900" w:rsidRDefault="0096390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181532B" w14:textId="3A04A567" w:rsidR="00963900" w:rsidRPr="00963900" w:rsidRDefault="00963900" w:rsidP="00963900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63900">
        <w:rPr>
          <w:rStyle w:val="Fett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Winzer &amp; Weine</w:t>
      </w:r>
    </w:p>
    <w:p w14:paraId="6ECA0773" w14:textId="77777777" w:rsidR="00963900" w:rsidRPr="00963900" w:rsidRDefault="00963900" w:rsidP="00963900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22F850B" w14:textId="29604F2C" w:rsidR="00963900" w:rsidRPr="00963900" w:rsidRDefault="00963900" w:rsidP="0096390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3900">
        <w:rPr>
          <w:rStyle w:val="Fett"/>
          <w:rFonts w:ascii="Arial" w:hAnsi="Arial" w:cs="Arial"/>
          <w:color w:val="000000"/>
          <w:sz w:val="22"/>
          <w:szCs w:val="22"/>
          <w:bdr w:val="none" w:sz="0" w:space="0" w:color="auto" w:frame="1"/>
        </w:rPr>
        <w:t>Steiermark: </w:t>
      </w:r>
    </w:p>
    <w:p w14:paraId="787CDFF6" w14:textId="77777777" w:rsidR="00963900" w:rsidRPr="002C12D6" w:rsidRDefault="00963900" w:rsidP="00963900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color w:val="000000"/>
          <w:sz w:val="8"/>
          <w:szCs w:val="8"/>
          <w:bdr w:val="none" w:sz="0" w:space="0" w:color="auto" w:frame="1"/>
        </w:rPr>
      </w:pPr>
    </w:p>
    <w:p w14:paraId="03F70CD2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Domaines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 xml:space="preserve">Kilger 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Gmbh &amp;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CoKG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Gamlitz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Südsteiermark</w:t>
      </w:r>
    </w:p>
    <w:p w14:paraId="37B38C56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Schilcherweingut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Friedrich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/St.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7E1B93FC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Hainzl-Jauk</w:t>
      </w:r>
      <w:r w:rsidRPr="002C12D6">
        <w:rPr>
          <w:rFonts w:ascii="Tahoma" w:hAnsi="Tahoma" w:cs="Tahoma"/>
          <w:color w:val="000000"/>
          <w:sz w:val="22"/>
          <w:szCs w:val="22"/>
        </w:rPr>
        <w:t>/Frauental, Weststeiermark</w:t>
      </w:r>
    </w:p>
    <w:p w14:paraId="03091519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und Buschenschank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Haring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 vlg. Pichlippi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Eibiswald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0E7B1EF3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Familie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Hiden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/St.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245F12F8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Jauk</w:t>
      </w:r>
      <w:r w:rsidRPr="002C12D6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Pölfing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-Brunn, Weststeiermark</w:t>
      </w:r>
    </w:p>
    <w:p w14:paraId="6E677188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Jauk-Wieser</w:t>
      </w:r>
      <w:r w:rsidRPr="002C12D6">
        <w:rPr>
          <w:rFonts w:ascii="Tahoma" w:hAnsi="Tahoma" w:cs="Tahoma"/>
          <w:color w:val="000000"/>
          <w:sz w:val="22"/>
          <w:szCs w:val="22"/>
        </w:rPr>
        <w:t>/Deutschlandsberg, Weststeiermark</w:t>
      </w:r>
    </w:p>
    <w:p w14:paraId="117B6C84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Schilcherei® Hannes &amp; Luise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Jöbstl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Wernersdorf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 xml:space="preserve"> bei Wies, Weststeiermark</w:t>
      </w:r>
    </w:p>
    <w:p w14:paraId="46FEAC0A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Klug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/St.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331ADC4B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Weinhof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Klug-Krainer</w:t>
      </w:r>
      <w:r w:rsidRPr="002C12D6">
        <w:rPr>
          <w:rFonts w:ascii="Tahoma" w:hAnsi="Tahoma" w:cs="Tahoma"/>
          <w:color w:val="000000"/>
          <w:sz w:val="22"/>
          <w:szCs w:val="22"/>
        </w:rPr>
        <w:t>/Deutschlandsberg, Weststeiermark</w:t>
      </w:r>
    </w:p>
    <w:p w14:paraId="2881E8DD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Krispel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 – Eruption/Hof bei Straden, Vulkanland Steiermark</w:t>
      </w:r>
    </w:p>
    <w:p w14:paraId="1ACF21EE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und Buschenschank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Lackner</w:t>
      </w:r>
      <w:r w:rsidRPr="002C12D6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Krottendorf-Gaisfeld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1755716B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Langmann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 Lex/St.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43ECD410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und Buschenschank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Lazarus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/St.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6F903A82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Machater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/St.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0B217F1F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Weinbau Stefan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Mally</w:t>
      </w:r>
      <w:r w:rsidRPr="002C12D6">
        <w:rPr>
          <w:rFonts w:ascii="Tahoma" w:hAnsi="Tahoma" w:cs="Tahoma"/>
          <w:color w:val="000000"/>
          <w:sz w:val="22"/>
          <w:szCs w:val="22"/>
        </w:rPr>
        <w:t>/Bad Gams, Weststeiermark</w:t>
      </w:r>
    </w:p>
    <w:p w14:paraId="1F167F56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Niggas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/St.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3D1FCD20" w14:textId="5E97DC1A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Der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PEISERHOF</w:t>
      </w:r>
      <w:r>
        <w:rPr>
          <w:rFonts w:ascii="Tahoma" w:hAnsi="Tahoma" w:cs="Tahoma"/>
          <w:color w:val="000000"/>
          <w:sz w:val="22"/>
          <w:szCs w:val="22"/>
        </w:rPr>
        <w:t xml:space="preserve"> - </w:t>
      </w:r>
      <w:r w:rsidRPr="002C12D6">
        <w:rPr>
          <w:rFonts w:ascii="Tahoma" w:hAnsi="Tahoma" w:cs="Tahoma"/>
          <w:color w:val="000000"/>
          <w:sz w:val="22"/>
          <w:szCs w:val="22"/>
        </w:rPr>
        <w:t>Fam. Strohmeier/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Eibiswald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080D1806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Reiterer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 Christian Wies, Weststeiermark</w:t>
      </w:r>
    </w:p>
    <w:p w14:paraId="795F5805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Resch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 vlg.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Longus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/Deutschlandsberg, Weststeiermark</w:t>
      </w:r>
    </w:p>
    <w:p w14:paraId="59C0C0B6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Schulter</w:t>
      </w:r>
      <w:r w:rsidRPr="002C12D6">
        <w:rPr>
          <w:rFonts w:ascii="Tahoma" w:hAnsi="Tahoma" w:cs="Tahoma"/>
          <w:color w:val="000000"/>
          <w:sz w:val="22"/>
          <w:szCs w:val="22"/>
        </w:rPr>
        <w:t>/Leibnitz, Südsteiermark</w:t>
      </w:r>
    </w:p>
    <w:p w14:paraId="52ADDA90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Thomas &amp; Margaretha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Strohmaie</w:t>
      </w:r>
      <w:r w:rsidRPr="002C12D6">
        <w:rPr>
          <w:rFonts w:ascii="Tahoma" w:hAnsi="Tahoma" w:cs="Tahoma"/>
          <w:color w:val="000000"/>
          <w:sz w:val="22"/>
          <w:szCs w:val="22"/>
        </w:rPr>
        <w:t>r/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Pölfing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-Brunn, Weststeiermark</w:t>
      </w:r>
    </w:p>
    <w:p w14:paraId="72A694FC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Trapl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 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7BAE7D1B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Alfred &amp; Josefine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Ulz</w:t>
      </w:r>
      <w:r w:rsidRPr="002C12D6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</w:p>
    <w:p w14:paraId="4C48CB79" w14:textId="700274DC" w:rsidR="00963900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Weingut und Buschenschank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Weber</w:t>
      </w:r>
      <w:r w:rsidRPr="002C12D6">
        <w:rPr>
          <w:rFonts w:ascii="Tahoma" w:hAnsi="Tahoma" w:cs="Tahoma"/>
          <w:color w:val="000000"/>
          <w:sz w:val="22"/>
          <w:szCs w:val="22"/>
        </w:rPr>
        <w:t xml:space="preserve">/St. Stefan ob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Stainz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Weststeiermark</w:t>
      </w:r>
      <w:r w:rsidR="00963900" w:rsidRPr="00963900">
        <w:rPr>
          <w:rFonts w:ascii="Tahoma" w:hAnsi="Tahoma" w:cs="Tahoma"/>
          <w:color w:val="000000"/>
          <w:sz w:val="22"/>
          <w:szCs w:val="22"/>
        </w:rPr>
        <w:t> </w:t>
      </w:r>
      <w:r w:rsidR="00963900" w:rsidRPr="00963900"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</w:p>
    <w:p w14:paraId="22925F61" w14:textId="77777777" w:rsidR="002C12D6" w:rsidRDefault="002C12D6" w:rsidP="002C12D6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7462735A" w14:textId="77777777" w:rsidR="002C12D6" w:rsidRDefault="002C12D6" w:rsidP="002C12D6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13AA6D80" w14:textId="02E3B34E" w:rsidR="002C12D6" w:rsidRPr="002C12D6" w:rsidRDefault="00963900" w:rsidP="002C12D6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color w:val="000000"/>
          <w:sz w:val="8"/>
          <w:szCs w:val="8"/>
          <w:bdr w:val="none" w:sz="0" w:space="0" w:color="auto" w:frame="1"/>
        </w:rPr>
      </w:pPr>
      <w:r w:rsidRPr="00963900"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Österreichische Weinbaugebiete</w:t>
      </w:r>
      <w:r>
        <w:rPr>
          <w:rFonts w:ascii="Tahoma" w:hAnsi="Tahoma" w:cs="Tahoma"/>
          <w:color w:val="000000"/>
          <w:sz w:val="22"/>
          <w:szCs w:val="22"/>
        </w:rPr>
        <w:br/>
      </w:r>
    </w:p>
    <w:p w14:paraId="2588EE54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b/>
          <w:color w:val="000000"/>
          <w:sz w:val="22"/>
          <w:szCs w:val="22"/>
        </w:rPr>
        <w:t>Domäne Wachau</w:t>
      </w:r>
      <w:r w:rsidRPr="002C12D6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Dürnstein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Wachau, Niederösterreich</w:t>
      </w:r>
    </w:p>
    <w:p w14:paraId="112BC264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Meinhard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Forstreiter</w:t>
      </w:r>
      <w:r w:rsidRPr="002C12D6">
        <w:rPr>
          <w:rFonts w:ascii="Tahoma" w:hAnsi="Tahoma" w:cs="Tahoma"/>
          <w:color w:val="000000"/>
          <w:sz w:val="22"/>
          <w:szCs w:val="22"/>
        </w:rPr>
        <w:t>/Krems, Niederösterreich</w:t>
      </w:r>
    </w:p>
    <w:p w14:paraId="56CD40CE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Sektkellerei </w:t>
      </w:r>
      <w:proofErr w:type="spellStart"/>
      <w:r w:rsidRPr="002C12D6">
        <w:rPr>
          <w:rFonts w:ascii="Tahoma" w:hAnsi="Tahoma" w:cs="Tahoma"/>
          <w:b/>
          <w:color w:val="000000"/>
          <w:sz w:val="22"/>
          <w:szCs w:val="22"/>
        </w:rPr>
        <w:t>Kattus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/Weinviertel, Niederösterreich</w:t>
      </w:r>
    </w:p>
    <w:p w14:paraId="1B3C0DCF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b/>
          <w:color w:val="000000"/>
          <w:sz w:val="22"/>
          <w:szCs w:val="22"/>
        </w:rPr>
        <w:t>Mayer am Pfarrplatz</w:t>
      </w:r>
      <w:r w:rsidRPr="002C12D6">
        <w:rPr>
          <w:rFonts w:ascii="Tahoma" w:hAnsi="Tahoma" w:cs="Tahoma"/>
          <w:color w:val="000000"/>
          <w:sz w:val="22"/>
          <w:szCs w:val="22"/>
        </w:rPr>
        <w:t>/Wien</w:t>
      </w:r>
    </w:p>
    <w:p w14:paraId="69EA720C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Georg </w:t>
      </w:r>
      <w:proofErr w:type="spellStart"/>
      <w:r w:rsidRPr="002C12D6">
        <w:rPr>
          <w:rFonts w:ascii="Tahoma" w:hAnsi="Tahoma" w:cs="Tahoma"/>
          <w:b/>
          <w:color w:val="000000"/>
          <w:sz w:val="22"/>
          <w:szCs w:val="22"/>
        </w:rPr>
        <w:t>Prieler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Leithaberg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Burgenland</w:t>
      </w:r>
    </w:p>
    <w:p w14:paraId="62262ADF" w14:textId="77777777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Wein- und 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Sektgut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C12D6">
        <w:rPr>
          <w:rFonts w:ascii="Tahoma" w:hAnsi="Tahoma" w:cs="Tahoma"/>
          <w:b/>
          <w:color w:val="000000"/>
          <w:sz w:val="22"/>
          <w:szCs w:val="22"/>
        </w:rPr>
        <w:t>Steininger</w:t>
      </w:r>
      <w:r w:rsidRPr="002C12D6">
        <w:rPr>
          <w:rFonts w:ascii="Tahoma" w:hAnsi="Tahoma" w:cs="Tahoma"/>
          <w:color w:val="000000"/>
          <w:sz w:val="22"/>
          <w:szCs w:val="22"/>
        </w:rPr>
        <w:t>/Langenlois, Niederösterreich</w:t>
      </w:r>
    </w:p>
    <w:p w14:paraId="4CD0A545" w14:textId="6D479828" w:rsidR="002C12D6" w:rsidRPr="002C12D6" w:rsidRDefault="002C12D6" w:rsidP="002C12D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2C12D6">
        <w:rPr>
          <w:rFonts w:ascii="Tahoma" w:hAnsi="Tahoma" w:cs="Tahoma"/>
          <w:color w:val="000000"/>
          <w:sz w:val="22"/>
          <w:szCs w:val="22"/>
        </w:rPr>
        <w:t xml:space="preserve">Pia </w:t>
      </w:r>
      <w:proofErr w:type="spellStart"/>
      <w:r w:rsidRPr="002C12D6">
        <w:rPr>
          <w:rFonts w:ascii="Tahoma" w:hAnsi="Tahoma" w:cs="Tahoma"/>
          <w:b/>
          <w:color w:val="000000"/>
          <w:sz w:val="22"/>
          <w:szCs w:val="22"/>
        </w:rPr>
        <w:t>Strehn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2C12D6">
        <w:rPr>
          <w:rFonts w:ascii="Tahoma" w:hAnsi="Tahoma" w:cs="Tahoma"/>
          <w:color w:val="000000"/>
          <w:sz w:val="22"/>
          <w:szCs w:val="22"/>
        </w:rPr>
        <w:t>Deutschkreutz</w:t>
      </w:r>
      <w:proofErr w:type="spellEnd"/>
      <w:r w:rsidRPr="002C12D6">
        <w:rPr>
          <w:rFonts w:ascii="Tahoma" w:hAnsi="Tahoma" w:cs="Tahoma"/>
          <w:color w:val="000000"/>
          <w:sz w:val="22"/>
          <w:szCs w:val="22"/>
        </w:rPr>
        <w:t>, Mittelburgenland</w:t>
      </w:r>
    </w:p>
    <w:p w14:paraId="5648DEC9" w14:textId="77777777" w:rsidR="002C12D6" w:rsidRDefault="002C12D6" w:rsidP="00963900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3C8138CD" w14:textId="77777777" w:rsidR="002C12D6" w:rsidRDefault="002C12D6" w:rsidP="00963900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34400C79" w14:textId="7FF0307D" w:rsidR="00963900" w:rsidRPr="00963900" w:rsidRDefault="00963900" w:rsidP="00963900">
      <w:pPr>
        <w:pStyle w:val="Standard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963900"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Internationale </w:t>
      </w:r>
      <w:proofErr w:type="spellStart"/>
      <w:r w:rsidRPr="00963900"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Roséweine</w:t>
      </w:r>
      <w:proofErr w:type="spellEnd"/>
      <w:r w:rsidRPr="00963900">
        <w:rPr>
          <w:rStyle w:val="Fett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– präsentiert von Vinaria</w:t>
      </w:r>
    </w:p>
    <w:p w14:paraId="0C37888B" w14:textId="77777777" w:rsidR="002C12D6" w:rsidRPr="002C12D6" w:rsidRDefault="002C12D6" w:rsidP="002C12D6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color w:val="000000"/>
          <w:sz w:val="8"/>
          <w:szCs w:val="8"/>
          <w:bdr w:val="none" w:sz="0" w:space="0" w:color="auto" w:frame="1"/>
        </w:rPr>
      </w:pPr>
    </w:p>
    <w:p w14:paraId="5E49A395" w14:textId="77777777" w:rsidR="00963900" w:rsidRPr="00963900" w:rsidRDefault="00963900" w:rsidP="00963900">
      <w:pPr>
        <w:ind w:right="-142"/>
        <w:rPr>
          <w:rFonts w:ascii="Tahoma" w:eastAsia="Times New Roman" w:hAnsi="Tahoma" w:cs="Tahoma"/>
          <w:color w:val="000000"/>
          <w:lang w:val="de-DE" w:eastAsia="de-DE"/>
        </w:rPr>
      </w:pPr>
      <w:r w:rsidRPr="00963900">
        <w:rPr>
          <w:rFonts w:ascii="Tahoma" w:eastAsia="Times New Roman" w:hAnsi="Tahoma" w:cs="Tahoma"/>
          <w:color w:val="000000"/>
          <w:lang w:val="de-DE" w:eastAsia="de-DE"/>
        </w:rPr>
        <w:t xml:space="preserve">Am Vinaria Tisch der internationalen </w:t>
      </w:r>
      <w:proofErr w:type="spellStart"/>
      <w:r w:rsidRPr="00963900">
        <w:rPr>
          <w:rFonts w:ascii="Tahoma" w:eastAsia="Times New Roman" w:hAnsi="Tahoma" w:cs="Tahoma"/>
          <w:color w:val="000000"/>
          <w:lang w:val="de-DE" w:eastAsia="de-DE"/>
        </w:rPr>
        <w:t>Roséweine</w:t>
      </w:r>
      <w:proofErr w:type="spellEnd"/>
      <w:r w:rsidRPr="00963900">
        <w:rPr>
          <w:rFonts w:ascii="Tahoma" w:eastAsia="Times New Roman" w:hAnsi="Tahoma" w:cs="Tahoma"/>
          <w:color w:val="000000"/>
          <w:lang w:val="de-DE" w:eastAsia="de-DE"/>
        </w:rPr>
        <w:t xml:space="preserve"> dominiert das pinke Mutterland Frankreich, etwa mit dem Flaggschiff aus der Provence, dem </w:t>
      </w:r>
      <w:proofErr w:type="spellStart"/>
      <w:r w:rsidRPr="00963900">
        <w:rPr>
          <w:rFonts w:ascii="Tahoma" w:eastAsia="Times New Roman" w:hAnsi="Tahoma" w:cs="Tahoma"/>
          <w:color w:val="000000"/>
          <w:lang w:val="de-DE" w:eastAsia="de-DE"/>
        </w:rPr>
        <w:t>Clos</w:t>
      </w:r>
      <w:proofErr w:type="spellEnd"/>
      <w:r w:rsidRPr="00963900">
        <w:rPr>
          <w:rFonts w:ascii="Tahoma" w:eastAsia="Times New Roman" w:hAnsi="Tahoma" w:cs="Tahoma"/>
          <w:color w:val="000000"/>
          <w:lang w:val="de-DE" w:eastAsia="de-DE"/>
        </w:rPr>
        <w:t xml:space="preserve"> Mireilles Rosé von Domains Ott und dem biodynamischen La Dame </w:t>
      </w:r>
      <w:proofErr w:type="spellStart"/>
      <w:r w:rsidRPr="00963900">
        <w:rPr>
          <w:rFonts w:ascii="Tahoma" w:eastAsia="Times New Roman" w:hAnsi="Tahoma" w:cs="Tahoma"/>
          <w:color w:val="000000"/>
          <w:lang w:val="de-DE" w:eastAsia="de-DE"/>
        </w:rPr>
        <w:t>Rousse</w:t>
      </w:r>
      <w:proofErr w:type="spellEnd"/>
      <w:r w:rsidRPr="00963900">
        <w:rPr>
          <w:rFonts w:ascii="Tahoma" w:eastAsia="Times New Roman" w:hAnsi="Tahoma" w:cs="Tahoma"/>
          <w:color w:val="000000"/>
          <w:lang w:val="de-DE" w:eastAsia="de-DE"/>
        </w:rPr>
        <w:t xml:space="preserve"> </w:t>
      </w:r>
      <w:proofErr w:type="spellStart"/>
      <w:r w:rsidRPr="00963900">
        <w:rPr>
          <w:rFonts w:ascii="Tahoma" w:eastAsia="Times New Roman" w:hAnsi="Tahoma" w:cs="Tahoma"/>
          <w:color w:val="000000"/>
          <w:lang w:val="de-DE" w:eastAsia="de-DE"/>
        </w:rPr>
        <w:t>Tavel</w:t>
      </w:r>
      <w:proofErr w:type="spellEnd"/>
      <w:r w:rsidRPr="00963900">
        <w:rPr>
          <w:rFonts w:ascii="Tahoma" w:eastAsia="Times New Roman" w:hAnsi="Tahoma" w:cs="Tahoma"/>
          <w:color w:val="000000"/>
          <w:lang w:val="de-DE" w:eastAsia="de-DE"/>
        </w:rPr>
        <w:t xml:space="preserve"> von Domäne de la </w:t>
      </w:r>
      <w:proofErr w:type="spellStart"/>
      <w:r w:rsidRPr="00963900">
        <w:rPr>
          <w:rFonts w:ascii="Tahoma" w:eastAsia="Times New Roman" w:hAnsi="Tahoma" w:cs="Tahoma"/>
          <w:color w:val="000000"/>
          <w:lang w:val="de-DE" w:eastAsia="de-DE"/>
        </w:rPr>
        <w:t>Modorée</w:t>
      </w:r>
      <w:proofErr w:type="spellEnd"/>
      <w:r w:rsidRPr="00963900">
        <w:rPr>
          <w:rFonts w:ascii="Tahoma" w:eastAsia="Times New Roman" w:hAnsi="Tahoma" w:cs="Tahoma"/>
          <w:color w:val="000000"/>
          <w:lang w:val="de-DE" w:eastAsia="de-DE"/>
        </w:rPr>
        <w:t xml:space="preserve"> aus dem Rhone-Gebiet. Oder den beiden Rosés mit absolutem Stareffekt: Hampton Waters Rosé macht Paradewinzer Gérard Bertrand mit Rockstar Jon Bon Jovi; der </w:t>
      </w:r>
      <w:proofErr w:type="spellStart"/>
      <w:r w:rsidRPr="00963900">
        <w:rPr>
          <w:rFonts w:ascii="Tahoma" w:eastAsia="Times New Roman" w:hAnsi="Tahoma" w:cs="Tahoma"/>
          <w:color w:val="000000"/>
          <w:lang w:val="de-DE" w:eastAsia="de-DE"/>
        </w:rPr>
        <w:t>gehypte</w:t>
      </w:r>
      <w:proofErr w:type="spellEnd"/>
      <w:r w:rsidRPr="00963900">
        <w:rPr>
          <w:rFonts w:ascii="Tahoma" w:eastAsia="Times New Roman" w:hAnsi="Tahoma" w:cs="Tahoma"/>
          <w:color w:val="000000"/>
          <w:lang w:val="de-DE" w:eastAsia="de-DE"/>
        </w:rPr>
        <w:t xml:space="preserve"> Rosé </w:t>
      </w:r>
      <w:proofErr w:type="spellStart"/>
      <w:r w:rsidRPr="00963900">
        <w:rPr>
          <w:rFonts w:ascii="Tahoma" w:eastAsia="Times New Roman" w:hAnsi="Tahoma" w:cs="Tahoma"/>
          <w:color w:val="000000"/>
          <w:lang w:val="de-DE" w:eastAsia="de-DE"/>
        </w:rPr>
        <w:t>Miraval</w:t>
      </w:r>
      <w:proofErr w:type="spellEnd"/>
      <w:r w:rsidRPr="00963900">
        <w:rPr>
          <w:rFonts w:ascii="Tahoma" w:eastAsia="Times New Roman" w:hAnsi="Tahoma" w:cs="Tahoma"/>
          <w:color w:val="000000"/>
          <w:lang w:val="de-DE" w:eastAsia="de-DE"/>
        </w:rPr>
        <w:t xml:space="preserve"> wiederum kommt vom gleichnamigen Château, das teilweise Hollywood-Legende Brad Pitt gehört.</w:t>
      </w:r>
    </w:p>
    <w:p w14:paraId="7957CE79" w14:textId="77777777" w:rsidR="00963900" w:rsidRPr="00C00C4A" w:rsidRDefault="00963900" w:rsidP="00835CAC">
      <w:pPr>
        <w:rPr>
          <w:rFonts w:ascii="Tahoma" w:hAnsi="Tahoma" w:cs="Tahoma"/>
        </w:rPr>
      </w:pPr>
    </w:p>
    <w:sectPr w:rsidR="00963900" w:rsidRPr="00C00C4A" w:rsidSect="00963900">
      <w:headerReference w:type="default" r:id="rId2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5892" w14:textId="77777777" w:rsidR="00371820" w:rsidRDefault="00371820" w:rsidP="008A6286">
      <w:r>
        <w:separator/>
      </w:r>
    </w:p>
  </w:endnote>
  <w:endnote w:type="continuationSeparator" w:id="0">
    <w:p w14:paraId="1CFB3BA2" w14:textId="77777777" w:rsidR="00371820" w:rsidRDefault="00371820" w:rsidP="008A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A1B4" w14:textId="77777777" w:rsidR="00371820" w:rsidRDefault="00371820" w:rsidP="008A6286">
      <w:r>
        <w:separator/>
      </w:r>
    </w:p>
  </w:footnote>
  <w:footnote w:type="continuationSeparator" w:id="0">
    <w:p w14:paraId="54792B15" w14:textId="77777777" w:rsidR="00371820" w:rsidRDefault="00371820" w:rsidP="008A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1222" w14:textId="77777777" w:rsidR="008A6286" w:rsidRDefault="008A6286" w:rsidP="008A6286">
    <w:pPr>
      <w:pStyle w:val="Kopfzeile"/>
    </w:pPr>
    <w:r>
      <w:rPr>
        <w:noProof/>
        <w:lang w:val="de-DE" w:eastAsia="de-DE"/>
      </w:rPr>
      <w:drawing>
        <wp:inline distT="0" distB="0" distL="0" distR="0" wp14:anchorId="680476CB" wp14:editId="0E4E3ECA">
          <wp:extent cx="1175658" cy="337820"/>
          <wp:effectExtent l="0" t="0" r="5715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3" t="30655" r="5781" b="31482"/>
                  <a:stretch/>
                </pic:blipFill>
                <pic:spPr bwMode="auto">
                  <a:xfrm>
                    <a:off x="0" y="0"/>
                    <a:ext cx="1184202" cy="340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DE" w:eastAsia="de-DE"/>
      </w:rPr>
      <w:drawing>
        <wp:inline distT="0" distB="0" distL="0" distR="0" wp14:anchorId="6ACB7437" wp14:editId="1A3661F6">
          <wp:extent cx="1676400" cy="582533"/>
          <wp:effectExtent l="0" t="0" r="0" b="825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780" cy="58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C172F" w14:textId="77777777" w:rsidR="008A6286" w:rsidRPr="008A6286" w:rsidRDefault="008A6286" w:rsidP="008A62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6F98"/>
    <w:multiLevelType w:val="hybridMultilevel"/>
    <w:tmpl w:val="C2C6D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421FE"/>
    <w:multiLevelType w:val="hybridMultilevel"/>
    <w:tmpl w:val="A88CA754"/>
    <w:lvl w:ilvl="0" w:tplc="E5D47F2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1612"/>
    <w:multiLevelType w:val="hybridMultilevel"/>
    <w:tmpl w:val="D702E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C"/>
    <w:rsid w:val="0012631C"/>
    <w:rsid w:val="001D4B94"/>
    <w:rsid w:val="00220F10"/>
    <w:rsid w:val="0023662A"/>
    <w:rsid w:val="00270766"/>
    <w:rsid w:val="002C12D6"/>
    <w:rsid w:val="00352BAA"/>
    <w:rsid w:val="003617DF"/>
    <w:rsid w:val="00371820"/>
    <w:rsid w:val="003C08A6"/>
    <w:rsid w:val="003C3375"/>
    <w:rsid w:val="003F1D57"/>
    <w:rsid w:val="00403658"/>
    <w:rsid w:val="004D65DB"/>
    <w:rsid w:val="00526324"/>
    <w:rsid w:val="00574440"/>
    <w:rsid w:val="00697B29"/>
    <w:rsid w:val="007761F8"/>
    <w:rsid w:val="00796BF2"/>
    <w:rsid w:val="0083571E"/>
    <w:rsid w:val="00835CAC"/>
    <w:rsid w:val="008A6286"/>
    <w:rsid w:val="00963900"/>
    <w:rsid w:val="009D7C2E"/>
    <w:rsid w:val="00A251DA"/>
    <w:rsid w:val="00A25BCA"/>
    <w:rsid w:val="00AB2AF7"/>
    <w:rsid w:val="00B032E8"/>
    <w:rsid w:val="00B86D07"/>
    <w:rsid w:val="00C00C4A"/>
    <w:rsid w:val="00C70FDA"/>
    <w:rsid w:val="00D42E91"/>
    <w:rsid w:val="00E836AD"/>
    <w:rsid w:val="00F3444D"/>
    <w:rsid w:val="00F72D56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A846"/>
  <w15:chartTrackingRefBased/>
  <w15:docId w15:val="{B345217E-A4C8-4D8A-B5A1-219E3B8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CAC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2D56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2D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72D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6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286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A6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286"/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23662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639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963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iermark.wine/veranstaltungen-der-wein-steiermark/grossveranstaltungen/int-roseweinfestival-steiermark-am-9-juni-2022/" TargetMode="External"/><Relationship Id="rId13" Type="http://schemas.openxmlformats.org/officeDocument/2006/relationships/hyperlink" Target="mailto:info@steiermark.wine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eiermark.wine/weinregionen/anbaugebiete/weststeiermark/" TargetMode="External"/><Relationship Id="rId12" Type="http://schemas.openxmlformats.org/officeDocument/2006/relationships/hyperlink" Target="mailto:info@steiermark.win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iermark.wine/steiermark-ueberschreitet-die-5-000-hektar-mark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steiermark.wine/der-steirische-weinjahrgang-2021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steiermark.wine/der-blaue-wildbacher-schilcher/" TargetMode="External"/><Relationship Id="rId14" Type="http://schemas.openxmlformats.org/officeDocument/2006/relationships/hyperlink" Target="http://www.steiermark.win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599D.C279CF50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Goldfuss</dc:creator>
  <cp:keywords/>
  <dc:description/>
  <cp:lastModifiedBy>Sturm Natascha</cp:lastModifiedBy>
  <cp:revision>4</cp:revision>
  <dcterms:created xsi:type="dcterms:W3CDTF">2022-06-10T07:57:00Z</dcterms:created>
  <dcterms:modified xsi:type="dcterms:W3CDTF">2022-06-10T09:09:00Z</dcterms:modified>
</cp:coreProperties>
</file>